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C3" w:rsidRPr="00886865" w:rsidRDefault="00E028C3" w:rsidP="00E028C3">
      <w:pPr>
        <w:pStyle w:val="Titel"/>
        <w:framePr w:wrap="auto" w:vAnchor="margin" w:yAlign="inline"/>
        <w:jc w:val="center"/>
      </w:pPr>
      <w:bookmarkStart w:id="0" w:name="_GoBack"/>
      <w:bookmarkEnd w:id="0"/>
      <w:r>
        <w:t>Samenvatting Advies aan de Vlaamse Regering betreffende de nieuwe VRT-dienst lineaire televisie-omroep Ketnet Jr.</w:t>
      </w:r>
    </w:p>
    <w:p w:rsidR="00E028C3" w:rsidRDefault="00E028C3" w:rsidP="00E028C3">
      <w:pPr>
        <w:rPr>
          <w:rFonts w:ascii="FlandersArtSerif-Regular" w:eastAsiaTheme="majorEastAsia" w:hAnsi="FlandersArtSerif-Regular" w:cstheme="majorBidi"/>
          <w:color w:val="2E74B5" w:themeColor="accent1" w:themeShade="BF"/>
          <w:sz w:val="32"/>
          <w:szCs w:val="32"/>
          <w:lang w:val="nl-BE"/>
        </w:rPr>
      </w:pPr>
      <w:r w:rsidRPr="00805E1D">
        <w:rPr>
          <w:lang w:val="nl-BE"/>
        </w:rPr>
        <w:t>//////////////////////////////////////////////////////////////////////////////////////////////////////////////</w:t>
      </w:r>
      <w:r>
        <w:rPr>
          <w:rFonts w:ascii="FlandersArtSerif-Regular" w:hAnsi="FlandersArtSerif-Regular"/>
          <w:lang w:val="nl-BE"/>
        </w:rPr>
        <w:br w:type="page"/>
      </w:r>
    </w:p>
    <w:p w:rsidR="002C74D5" w:rsidRPr="002C74D5" w:rsidRDefault="002C74D5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lastRenderedPageBreak/>
        <w:t>Situering</w:t>
      </w:r>
    </w:p>
    <w:p w:rsidR="002C74D5" w:rsidRPr="002C74D5" w:rsidRDefault="002C74D5" w:rsidP="002C74D5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 Minister voor Media heeft aan de VRM een advies gevraagd m.b.t. de opstart van e</w:t>
      </w:r>
      <w:r w:rsidR="00F2655C">
        <w:rPr>
          <w:rFonts w:ascii="FlandersArtSerif-Regular" w:hAnsi="FlandersArtSerif-Regular"/>
          <w:lang w:val="nl-BE"/>
        </w:rPr>
        <w:t xml:space="preserve">en nieuwe dienst </w:t>
      </w:r>
      <w:proofErr w:type="spellStart"/>
      <w:r w:rsidR="00F2655C">
        <w:rPr>
          <w:rFonts w:ascii="FlandersArtSerif-Regular" w:hAnsi="FlandersArtSerif-Regular"/>
          <w:lang w:val="nl-BE"/>
        </w:rPr>
        <w:t>Ketnet</w:t>
      </w:r>
      <w:proofErr w:type="spellEnd"/>
      <w:r w:rsidR="00F2655C">
        <w:rPr>
          <w:rFonts w:ascii="FlandersArtSerif-Regular" w:hAnsi="FlandersArtSerif-Regular"/>
          <w:lang w:val="nl-BE"/>
        </w:rPr>
        <w:t xml:space="preserve"> Jr. De Algemene Kamer van de VRM </w:t>
      </w:r>
      <w:r w:rsidRPr="002C74D5">
        <w:rPr>
          <w:rFonts w:ascii="FlandersArtSerif-Regular" w:hAnsi="FlandersArtSerif-Regular"/>
          <w:lang w:val="nl-BE"/>
        </w:rPr>
        <w:t xml:space="preserve"> heeft </w:t>
      </w:r>
      <w:r w:rsidR="00F2655C">
        <w:rPr>
          <w:rFonts w:ascii="FlandersArtSerif-Regular" w:hAnsi="FlandersArtSerif-Regular"/>
          <w:lang w:val="nl-BE"/>
        </w:rPr>
        <w:t>een advies opgesteld</w:t>
      </w:r>
      <w:r w:rsidRPr="002C74D5">
        <w:rPr>
          <w:rFonts w:ascii="FlandersArtSerif-Regular" w:hAnsi="FlandersArtSerif-Regular"/>
          <w:lang w:val="nl-BE"/>
        </w:rPr>
        <w:t>, met volgende structuur.</w:t>
      </w:r>
    </w:p>
    <w:p w:rsidR="009F2CFB" w:rsidRPr="002C74D5" w:rsidRDefault="009F2CFB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Inleiding</w:t>
      </w:r>
      <w:r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C05F92" w:rsidP="009F2CFB">
      <w:pPr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In de inleiding wordt een s</w:t>
      </w:r>
      <w:r w:rsidR="009F2CFB" w:rsidRPr="002C74D5">
        <w:rPr>
          <w:rFonts w:ascii="FlandersArtSerif-Regular" w:hAnsi="FlandersArtSerif-Regular"/>
          <w:lang w:val="nl-BE"/>
        </w:rPr>
        <w:t>ituering en</w:t>
      </w:r>
      <w:r>
        <w:rPr>
          <w:rFonts w:ascii="FlandersArtSerif-Regular" w:hAnsi="FlandersArtSerif-Regular"/>
          <w:lang w:val="nl-BE"/>
        </w:rPr>
        <w:t xml:space="preserve"> de</w:t>
      </w:r>
      <w:r w:rsidR="009F2CFB" w:rsidRPr="002C74D5">
        <w:rPr>
          <w:rFonts w:ascii="FlandersArtSerif-Regular" w:hAnsi="FlandersArtSerif-Regular"/>
          <w:lang w:val="nl-BE"/>
        </w:rPr>
        <w:t xml:space="preserve"> samenvatting </w:t>
      </w:r>
      <w:r>
        <w:rPr>
          <w:rFonts w:ascii="FlandersArtSerif-Regular" w:hAnsi="FlandersArtSerif-Regular"/>
          <w:lang w:val="nl-BE"/>
        </w:rPr>
        <w:t xml:space="preserve">van het </w:t>
      </w:r>
      <w:r w:rsidR="009F2CFB" w:rsidRPr="002C74D5">
        <w:rPr>
          <w:rFonts w:ascii="FlandersArtSerif-Regular" w:hAnsi="FlandersArtSerif-Regular"/>
          <w:lang w:val="nl-BE"/>
        </w:rPr>
        <w:t xml:space="preserve">voorstel </w:t>
      </w:r>
      <w:r>
        <w:rPr>
          <w:rFonts w:ascii="FlandersArtSerif-Regular" w:hAnsi="FlandersArtSerif-Regular"/>
          <w:lang w:val="nl-BE"/>
        </w:rPr>
        <w:t xml:space="preserve">voor </w:t>
      </w:r>
      <w:proofErr w:type="spellStart"/>
      <w:r w:rsidR="009F2CFB" w:rsidRPr="002C74D5">
        <w:rPr>
          <w:rFonts w:ascii="FlandersArtSerif-Regular" w:hAnsi="FlandersArtSerif-Regular"/>
          <w:lang w:val="nl-BE"/>
        </w:rPr>
        <w:t>Ketnet</w:t>
      </w:r>
      <w:proofErr w:type="spellEnd"/>
      <w:r w:rsidR="009F2CFB" w:rsidRPr="002C74D5">
        <w:rPr>
          <w:rFonts w:ascii="FlandersArtSerif-Regular" w:hAnsi="FlandersArtSerif-Regular"/>
          <w:lang w:val="nl-BE"/>
        </w:rPr>
        <w:t xml:space="preserve"> Jr.</w:t>
      </w:r>
      <w:r>
        <w:rPr>
          <w:rFonts w:ascii="FlandersArtSerif-Regular" w:hAnsi="FlandersArtSerif-Regular"/>
          <w:lang w:val="nl-BE"/>
        </w:rPr>
        <w:t xml:space="preserve"> gegeven.</w:t>
      </w:r>
      <w:r w:rsidR="009F2CFB"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C05F92" w:rsidP="009F2CFB">
      <w:pPr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De door de VRM gevolgde</w:t>
      </w:r>
      <w:r w:rsidR="002C74D5">
        <w:rPr>
          <w:rFonts w:ascii="FlandersArtSerif-Regular" w:hAnsi="FlandersArtSerif-Regular"/>
          <w:lang w:val="nl-BE"/>
        </w:rPr>
        <w:t xml:space="preserve"> w</w:t>
      </w:r>
      <w:r w:rsidR="009F2CFB" w:rsidRPr="002C74D5">
        <w:rPr>
          <w:rFonts w:ascii="FlandersArtSerif-Regular" w:hAnsi="FlandersArtSerif-Regular"/>
          <w:lang w:val="nl-BE"/>
        </w:rPr>
        <w:t>erkwijze</w:t>
      </w:r>
      <w:r w:rsidR="009F2CFB" w:rsidRPr="002C74D5">
        <w:rPr>
          <w:rFonts w:ascii="FlandersArtSerif-Regular" w:hAnsi="FlandersArtSerif-Regular"/>
          <w:lang w:val="nl-BE"/>
        </w:rPr>
        <w:tab/>
      </w:r>
      <w:r>
        <w:rPr>
          <w:rFonts w:ascii="FlandersArtSerif-Regular" w:hAnsi="FlandersArtSerif-Regular"/>
          <w:lang w:val="nl-BE"/>
        </w:rPr>
        <w:t>wordt omschreven met aandacht voor</w:t>
      </w:r>
    </w:p>
    <w:p w:rsidR="009F2CFB" w:rsidRPr="002C74D5" w:rsidRDefault="009F2CFB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Beoordeling deelthema’s</w:t>
      </w:r>
      <w:r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2C74D5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Methodiek g</w:t>
      </w:r>
      <w:r w:rsidR="009F2CFB" w:rsidRPr="002C74D5">
        <w:rPr>
          <w:rFonts w:ascii="FlandersArtSerif-Regular" w:hAnsi="FlandersArtSerif-Regular"/>
          <w:lang w:val="nl-BE"/>
        </w:rPr>
        <w:t>ecombineerde score voor het eindadvies</w:t>
      </w:r>
      <w:r w:rsidR="009F2CFB"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9F2CFB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Observaties door derden</w:t>
      </w:r>
      <w:r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9F2CFB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Bijkomende informatie-inwinning</w:t>
      </w:r>
      <w:r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9F2CFB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Toelichting project door VRT aan Algemene Kamer VRM</w:t>
      </w:r>
      <w:r w:rsidRPr="002C74D5">
        <w:rPr>
          <w:rFonts w:ascii="FlandersArtSerif-Regular" w:hAnsi="FlandersArtSerif-Regular"/>
          <w:lang w:val="nl-BE"/>
        </w:rPr>
        <w:tab/>
      </w:r>
    </w:p>
    <w:p w:rsidR="009F2CFB" w:rsidRPr="002C74D5" w:rsidRDefault="009F2CFB" w:rsidP="009F2CFB">
      <w:pPr>
        <w:pStyle w:val="Lijstalinea"/>
        <w:numPr>
          <w:ilvl w:val="0"/>
          <w:numId w:val="1"/>
        </w:num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Advies-inwinning  experten (2</w:t>
      </w:r>
      <w:r w:rsidRPr="002C74D5">
        <w:rPr>
          <w:rFonts w:ascii="FlandersArtSerif-Regular" w:hAnsi="FlandersArtSerif-Regular"/>
          <w:vertAlign w:val="superscript"/>
          <w:lang w:val="nl-BE"/>
        </w:rPr>
        <w:t>de</w:t>
      </w:r>
      <w:r w:rsidRPr="002C74D5">
        <w:rPr>
          <w:rFonts w:ascii="FlandersArtSerif-Regular" w:hAnsi="FlandersArtSerif-Regular"/>
          <w:lang w:val="nl-BE"/>
        </w:rPr>
        <w:t xml:space="preserve"> kamer)</w:t>
      </w:r>
    </w:p>
    <w:p w:rsidR="001E14D2" w:rsidRPr="002C74D5" w:rsidRDefault="001E14D2" w:rsidP="001E14D2">
      <w:p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Bijlagen bij hoo</w:t>
      </w:r>
      <w:r w:rsidR="00E466A6" w:rsidRPr="002C74D5">
        <w:rPr>
          <w:rFonts w:ascii="FlandersArtSerif-Regular" w:hAnsi="FlandersArtSerif-Regular"/>
          <w:lang w:val="nl-BE"/>
        </w:rPr>
        <w:t>f</w:t>
      </w:r>
      <w:r w:rsidRPr="002C74D5">
        <w:rPr>
          <w:rFonts w:ascii="FlandersArtSerif-Regular" w:hAnsi="FlandersArtSerif-Regular"/>
          <w:lang w:val="nl-BE"/>
        </w:rPr>
        <w:t>dstuk 1</w:t>
      </w:r>
      <w:r w:rsidR="00C05F92">
        <w:rPr>
          <w:rFonts w:ascii="FlandersArtSerif-Regular" w:hAnsi="FlandersArtSerif-Regular"/>
          <w:lang w:val="nl-BE"/>
        </w:rPr>
        <w:t xml:space="preserve"> zijn </w:t>
      </w:r>
      <w:r w:rsidRPr="002C74D5">
        <w:rPr>
          <w:rFonts w:ascii="FlandersArtSerif-Regular" w:hAnsi="FlandersArtSerif-Regular"/>
          <w:lang w:val="nl-BE"/>
        </w:rPr>
        <w:t xml:space="preserve">: </w:t>
      </w:r>
    </w:p>
    <w:p w:rsidR="001E14D2" w:rsidRPr="002C74D5" w:rsidRDefault="00C05F92" w:rsidP="001E14D2">
      <w:pPr>
        <w:pStyle w:val="Lijstalinea"/>
        <w:numPr>
          <w:ilvl w:val="0"/>
          <w:numId w:val="2"/>
        </w:num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Het p</w:t>
      </w:r>
      <w:r w:rsidR="001E14D2" w:rsidRPr="002C74D5">
        <w:rPr>
          <w:rFonts w:ascii="FlandersArtSerif-Regular" w:hAnsi="FlandersArtSerif-Regular"/>
          <w:lang w:val="nl-BE"/>
        </w:rPr>
        <w:t>rojectvoorstel VRT</w:t>
      </w:r>
      <w:r>
        <w:rPr>
          <w:rFonts w:ascii="FlandersArtSerif-Regular" w:hAnsi="FlandersArtSerif-Regular"/>
          <w:lang w:val="nl-BE"/>
        </w:rPr>
        <w:t xml:space="preserve"> (publieke en vertrouwelijke versie)</w:t>
      </w:r>
    </w:p>
    <w:p w:rsidR="001E14D2" w:rsidRPr="00C05F92" w:rsidRDefault="00C05F92" w:rsidP="001E14D2">
      <w:pPr>
        <w:pStyle w:val="Lijstalinea"/>
        <w:numPr>
          <w:ilvl w:val="0"/>
          <w:numId w:val="2"/>
        </w:num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>De v</w:t>
      </w:r>
      <w:r w:rsidR="001E14D2" w:rsidRPr="00C05F92">
        <w:rPr>
          <w:rFonts w:ascii="FlandersArtSerif-Regular" w:hAnsi="FlandersArtSerif-Regular"/>
          <w:lang w:val="nl-BE"/>
        </w:rPr>
        <w:t xml:space="preserve">ragenlijst </w:t>
      </w:r>
      <w:r w:rsidRPr="00C05F92">
        <w:rPr>
          <w:rFonts w:ascii="FlandersArtSerif-Regular" w:hAnsi="FlandersArtSerif-Regular"/>
          <w:lang w:val="nl-BE"/>
        </w:rPr>
        <w:t xml:space="preserve">die de </w:t>
      </w:r>
      <w:r>
        <w:rPr>
          <w:rFonts w:ascii="FlandersArtSerif-Regular" w:hAnsi="FlandersArtSerif-Regular"/>
          <w:lang w:val="nl-BE"/>
        </w:rPr>
        <w:t>VRM heeft verstuurd en op zijn website heeft gepubliceerd om een publieke bevraging te organiseren</w:t>
      </w:r>
    </w:p>
    <w:p w:rsidR="001E14D2" w:rsidRPr="00C05F92" w:rsidRDefault="00C05F92" w:rsidP="001E14D2">
      <w:pPr>
        <w:pStyle w:val="Lijstalinea"/>
        <w:numPr>
          <w:ilvl w:val="0"/>
          <w:numId w:val="2"/>
        </w:num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>De l</w:t>
      </w:r>
      <w:r w:rsidR="001E14D2" w:rsidRPr="00C05F92">
        <w:rPr>
          <w:rFonts w:ascii="FlandersArtSerif-Regular" w:hAnsi="FlandersArtSerif-Regular"/>
          <w:lang w:val="nl-BE"/>
        </w:rPr>
        <w:t xml:space="preserve">ijst </w:t>
      </w:r>
      <w:r w:rsidR="00F2655C">
        <w:rPr>
          <w:rFonts w:ascii="FlandersArtSerif-Regular" w:hAnsi="FlandersArtSerif-Regular"/>
          <w:lang w:val="nl-BE"/>
        </w:rPr>
        <w:t xml:space="preserve">van </w:t>
      </w:r>
      <w:r w:rsidR="001E14D2" w:rsidRPr="00C05F92">
        <w:rPr>
          <w:rFonts w:ascii="FlandersArtSerif-Regular" w:hAnsi="FlandersArtSerif-Regular"/>
          <w:lang w:val="nl-BE"/>
        </w:rPr>
        <w:t>aangeschreven belanghebbenden</w:t>
      </w:r>
      <w:r w:rsidRPr="00C05F92">
        <w:rPr>
          <w:rFonts w:ascii="FlandersArtSerif-Regular" w:hAnsi="FlandersArtSerif-Regular"/>
          <w:lang w:val="nl-BE"/>
        </w:rPr>
        <w:t xml:space="preserve"> voor de publieke bevraging</w:t>
      </w:r>
    </w:p>
    <w:p w:rsidR="00C05F92" w:rsidRPr="002C74D5" w:rsidRDefault="00C05F92" w:rsidP="00C05F92">
      <w:pPr>
        <w:pStyle w:val="Lijstalinea"/>
        <w:numPr>
          <w:ilvl w:val="0"/>
          <w:numId w:val="2"/>
        </w:num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De l</w:t>
      </w:r>
      <w:r w:rsidR="001E14D2" w:rsidRPr="002C74D5">
        <w:rPr>
          <w:rFonts w:ascii="FlandersArtSerif-Regular" w:hAnsi="FlandersArtSerif-Regular"/>
          <w:lang w:val="nl-BE"/>
        </w:rPr>
        <w:t xml:space="preserve">ijst </w:t>
      </w:r>
      <w:r>
        <w:rPr>
          <w:rFonts w:ascii="FlandersArtSerif-Regular" w:hAnsi="FlandersArtSerif-Regular"/>
          <w:lang w:val="nl-BE"/>
        </w:rPr>
        <w:t xml:space="preserve">van </w:t>
      </w:r>
      <w:r w:rsidR="001E14D2" w:rsidRPr="002C74D5">
        <w:rPr>
          <w:rFonts w:ascii="FlandersArtSerif-Regular" w:hAnsi="FlandersArtSerif-Regular"/>
          <w:lang w:val="nl-BE"/>
        </w:rPr>
        <w:t>respondenten</w:t>
      </w:r>
      <w:r>
        <w:rPr>
          <w:rFonts w:ascii="FlandersArtSerif-Regular" w:hAnsi="FlandersArtSerif-Regular"/>
          <w:lang w:val="nl-BE"/>
        </w:rPr>
        <w:t xml:space="preserve"> en hun </w:t>
      </w:r>
      <w:r w:rsidR="001E14D2" w:rsidRPr="002C74D5">
        <w:rPr>
          <w:rFonts w:ascii="FlandersArtSerif-Regular" w:hAnsi="FlandersArtSerif-Regular"/>
          <w:lang w:val="nl-BE"/>
        </w:rPr>
        <w:t xml:space="preserve"> </w:t>
      </w:r>
      <w:r>
        <w:rPr>
          <w:rFonts w:ascii="FlandersArtSerif-Regular" w:hAnsi="FlandersArtSerif-Regular"/>
          <w:lang w:val="nl-BE"/>
        </w:rPr>
        <w:t>a</w:t>
      </w:r>
      <w:r w:rsidR="001E14D2" w:rsidRPr="002C74D5">
        <w:rPr>
          <w:rFonts w:ascii="FlandersArtSerif-Regular" w:hAnsi="FlandersArtSerif-Regular"/>
          <w:lang w:val="nl-BE"/>
        </w:rPr>
        <w:t>ntwoorden op de publieke bevraging</w:t>
      </w:r>
      <w:r>
        <w:rPr>
          <w:rFonts w:ascii="FlandersArtSerif-Regular" w:hAnsi="FlandersArtSerif-Regular"/>
          <w:lang w:val="nl-BE"/>
        </w:rPr>
        <w:t xml:space="preserve"> (publieke en vertrouwelijke versie)</w:t>
      </w:r>
    </w:p>
    <w:p w:rsidR="001E14D2" w:rsidRPr="001E030D" w:rsidRDefault="001E14D2" w:rsidP="001E030D">
      <w:p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</w:p>
    <w:p w:rsidR="001E14D2" w:rsidRPr="002C74D5" w:rsidRDefault="001E030D" w:rsidP="001E14D2">
      <w:pPr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 xml:space="preserve">Voor elk van de deelthema’s waarmee de VRM volgens art. 18 van het mediadecreet rekening moest houden heeft de VRM de argumenten pro en contra afgewogen en een deelscore bepaald.  </w:t>
      </w:r>
    </w:p>
    <w:p w:rsidR="009F2CFB" w:rsidRPr="002C74D5" w:rsidRDefault="009F2CFB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2</w:t>
      </w:r>
      <w:r w:rsidRPr="002C74D5">
        <w:rPr>
          <w:rFonts w:ascii="FlandersArtSerif-Regular" w:hAnsi="FlandersArtSerif-Regular"/>
          <w:lang w:val="nl-BE"/>
        </w:rPr>
        <w:tab/>
        <w:t>Wijzigingen in de bedrijfseconomische situatie in het Vlaamse medialandschap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F2CFB" w:rsidRPr="004E0D32" w:rsidTr="00E466A6">
        <w:tc>
          <w:tcPr>
            <w:tcW w:w="9396" w:type="dxa"/>
            <w:gridSpan w:val="2"/>
          </w:tcPr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2.1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  <w:t xml:space="preserve">Situering: </w:t>
            </w:r>
            <w:r w:rsidR="002C74D5">
              <w:rPr>
                <w:rFonts w:ascii="FlandersArtSerif-Regular" w:hAnsi="FlandersArtSerif-Regular"/>
                <w:lang w:val="nl-BE"/>
              </w:rPr>
              <w:t xml:space="preserve">opsomming van de </w:t>
            </w:r>
            <w:r w:rsidRPr="002C74D5">
              <w:rPr>
                <w:rFonts w:ascii="FlandersArtSerif-Regular" w:hAnsi="FlandersArtSerif-Regular"/>
                <w:lang w:val="nl-BE"/>
              </w:rPr>
              <w:t>betrokken partijen</w:t>
            </w:r>
          </w:p>
        </w:tc>
      </w:tr>
      <w:tr w:rsidR="009F2CFB" w:rsidRPr="004E0D32" w:rsidTr="009F2CFB">
        <w:tc>
          <w:tcPr>
            <w:tcW w:w="4698" w:type="dxa"/>
          </w:tcPr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</w:t>
            </w:r>
            <w:r w:rsidR="00E466A6" w:rsidRPr="002C74D5">
              <w:rPr>
                <w:rFonts w:ascii="FlandersArtSerif-Regular" w:hAnsi="FlandersArtSerif-Regular"/>
                <w:lang w:val="nl-BE"/>
              </w:rPr>
              <w:t>umenten voor de nieuwe dienst</w:t>
            </w:r>
          </w:p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9F2CFB" w:rsidRPr="004E0D32" w:rsidTr="009F2CFB"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11"/>
              </w:numPr>
              <w:rPr>
                <w:rFonts w:ascii="FlandersArtSerif-Regular" w:hAnsi="FlandersArtSerif-Regular"/>
                <w:lang w:val="nl-BE"/>
              </w:rPr>
            </w:pP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Bedrijfeconomische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impact VRT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11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Mogelijke positieve bedrijfseconomische impact op de rest van het Vlaamse medialandschap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11"/>
              </w:numPr>
              <w:rPr>
                <w:rFonts w:ascii="FlandersArtSerif-Regular" w:hAnsi="FlandersArtSerif-Regular"/>
                <w:lang w:val="nl-BE"/>
              </w:rPr>
            </w:pP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Bedrijfeconomische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impact VRT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11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Verwachte negatieve bedrijfseconomische impact rest van het Vlaamse medialandschap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9F2CFB">
            <w:pPr>
              <w:rPr>
                <w:rFonts w:ascii="FlandersArtSerif-Regular" w:hAnsi="FlandersArtSerif-Regular"/>
                <w:lang w:val="nl-BE"/>
              </w:rPr>
            </w:pPr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van Wijzigingen in de bedrijfseconomische situatie in het Vlaamse medialandschap: negatief</w:t>
      </w:r>
      <w:r w:rsidR="00805E1D">
        <w:rPr>
          <w:rFonts w:ascii="FlandersArtSerif-Regular" w:hAnsi="FlandersArtSerif-Regular"/>
          <w:lang w:val="nl-BE"/>
        </w:rPr>
        <w:t xml:space="preserve"> (</w:t>
      </w:r>
      <w:r w:rsidR="004E0D32">
        <w:rPr>
          <w:rFonts w:ascii="FlandersArtSerif-Regular" w:hAnsi="FlandersArtSerif-Regular"/>
          <w:lang w:val="nl-BE"/>
        </w:rPr>
        <w:t>-</w:t>
      </w:r>
      <w:r w:rsidR="00805E1D">
        <w:rPr>
          <w:rFonts w:ascii="FlandersArtSerif-Regular" w:hAnsi="FlandersArtSerif-Regular"/>
          <w:lang w:val="nl-BE"/>
        </w:rPr>
        <w:t>)</w:t>
      </w:r>
    </w:p>
    <w:p w:rsidR="009F2CFB" w:rsidRPr="002C74D5" w:rsidRDefault="009F2CFB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3</w:t>
      </w:r>
      <w:r w:rsidRPr="002C74D5">
        <w:rPr>
          <w:rFonts w:ascii="FlandersArtSerif-Regular" w:hAnsi="FlandersArtSerif-Regular"/>
          <w:lang w:val="nl-BE"/>
        </w:rPr>
        <w:tab/>
        <w:t>Het algemeen media-aanbod in de Vlaamse markt</w:t>
      </w:r>
      <w:r w:rsidRPr="002C74D5">
        <w:rPr>
          <w:rFonts w:ascii="FlandersArtSerif-Regular" w:hAnsi="FlandersArtSerif-Regular"/>
          <w:lang w:val="nl-BE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F2CFB" w:rsidRPr="004E0D32" w:rsidTr="00E466A6"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voor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9F2CFB" w:rsidRPr="004E0D32" w:rsidTr="00E466A6">
        <w:tc>
          <w:tcPr>
            <w:tcW w:w="4698" w:type="dxa"/>
          </w:tcPr>
          <w:p w:rsidR="009F2CFB" w:rsidRDefault="009F2CFB" w:rsidP="00E466A6">
            <w:pPr>
              <w:pStyle w:val="Lijstalinea"/>
              <w:numPr>
                <w:ilvl w:val="0"/>
                <w:numId w:val="10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lastRenderedPageBreak/>
              <w:t>Specifieke combinatie is nieuw in aanbod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805E1D" w:rsidRPr="002C74D5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9F2CFB" w:rsidRDefault="009F2CFB" w:rsidP="00E466A6">
            <w:pPr>
              <w:pStyle w:val="Lijstalinea"/>
              <w:numPr>
                <w:ilvl w:val="0"/>
                <w:numId w:val="10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Karakteristieken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Jr. worden belangrijk bevonden door verschillende respondenten</w:t>
            </w:r>
          </w:p>
          <w:p w:rsidR="00805E1D" w:rsidRPr="00805E1D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805E1D" w:rsidRPr="002C74D5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9F2CFB" w:rsidRPr="002C74D5" w:rsidRDefault="009F2CFB" w:rsidP="00E466A6">
            <w:pPr>
              <w:pStyle w:val="Lijstalinea"/>
              <w:numPr>
                <w:ilvl w:val="0"/>
                <w:numId w:val="10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Mogelijke wisselwerking met online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Jr.aanbod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en versterking van het merk</w:t>
            </w:r>
          </w:p>
        </w:tc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9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Alle elementen die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Jr. combineert zijn reeds beschikbaar op de Vlaamse audiovisuele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kindercontentmarkt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>.</w:t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9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Belang van de karakteristieke elementen wordt door sommige respondenten in vraag gesteld</w:t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9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Tegenargumentatie omtrent insch</w:t>
            </w:r>
            <w:r w:rsidR="002C74D5">
              <w:rPr>
                <w:rFonts w:ascii="FlandersArtSerif-Regular" w:hAnsi="FlandersArtSerif-Regular"/>
                <w:lang w:val="nl-BE"/>
              </w:rPr>
              <w:t>atting evolutie marktaandelen</w:t>
            </w:r>
            <w:r w:rsid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9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“Niet-lineaire” invulling van het lineaire kanaal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9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Geen informatie beschikbaar over restzender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van het algemeen media-aanbod in de Vlaamse markt: neutraal</w:t>
      </w:r>
      <w:r w:rsidR="00805E1D">
        <w:rPr>
          <w:rFonts w:ascii="FlandersArtSerif-Regular" w:hAnsi="FlandersArtSerif-Regular"/>
          <w:lang w:val="nl-BE"/>
        </w:rPr>
        <w:t xml:space="preserve"> (0)</w:t>
      </w:r>
    </w:p>
    <w:p w:rsidR="001E14D2" w:rsidRPr="002C74D5" w:rsidRDefault="00F2655C" w:rsidP="001E14D2">
      <w:pPr>
        <w:tabs>
          <w:tab w:val="left" w:pos="3686"/>
        </w:tabs>
        <w:spacing w:after="0" w:line="270" w:lineRule="exact"/>
        <w:rPr>
          <w:rFonts w:ascii="FlandersArtSerif-Regular" w:hAnsi="FlandersArtSerif-Regular"/>
          <w:u w:val="single"/>
          <w:lang w:val="nl-BE"/>
        </w:rPr>
      </w:pPr>
      <w:r>
        <w:rPr>
          <w:rFonts w:ascii="FlandersArtSerif-Regular" w:hAnsi="FlandersArtSerif-Regular"/>
          <w:u w:val="single"/>
          <w:lang w:val="nl-BE"/>
        </w:rPr>
        <w:t>Bijlage</w:t>
      </w:r>
      <w:r w:rsidR="001E14D2" w:rsidRPr="002C74D5">
        <w:rPr>
          <w:rFonts w:ascii="FlandersArtSerif-Regular" w:hAnsi="FlandersArtSerif-Regular"/>
          <w:u w:val="single"/>
          <w:lang w:val="nl-BE"/>
        </w:rPr>
        <w:t xml:space="preserve"> bij hoo</w:t>
      </w:r>
      <w:r>
        <w:rPr>
          <w:rFonts w:ascii="FlandersArtSerif-Regular" w:hAnsi="FlandersArtSerif-Regular"/>
          <w:u w:val="single"/>
          <w:lang w:val="nl-BE"/>
        </w:rPr>
        <w:t>f</w:t>
      </w:r>
      <w:r w:rsidR="001E14D2" w:rsidRPr="002C74D5">
        <w:rPr>
          <w:rFonts w:ascii="FlandersArtSerif-Regular" w:hAnsi="FlandersArtSerif-Regular"/>
          <w:u w:val="single"/>
          <w:lang w:val="nl-BE"/>
        </w:rPr>
        <w:t xml:space="preserve">dstuk 3: </w:t>
      </w:r>
    </w:p>
    <w:p w:rsidR="001E14D2" w:rsidRDefault="001E14D2" w:rsidP="001E14D2">
      <w:p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eastAsiaTheme="minorEastAsia" w:hAnsi="FlandersArtSerif-Regular"/>
          <w:lang w:val="nl-BE"/>
        </w:rPr>
        <w:t>Gedetailleerde beschrijving van het Vlaamse media-aanbod</w:t>
      </w:r>
      <w:r w:rsidR="002C74D5">
        <w:rPr>
          <w:rFonts w:ascii="FlandersArtSerif-Regular" w:eastAsiaTheme="minorEastAsia" w:hAnsi="FlandersArtSerif-Regular"/>
          <w:lang w:val="nl-BE"/>
        </w:rPr>
        <w:t xml:space="preserve">, </w:t>
      </w:r>
      <w:r w:rsidRPr="002C74D5">
        <w:rPr>
          <w:rFonts w:ascii="FlandersArtSerif-Regular" w:eastAsiaTheme="minorEastAsia" w:hAnsi="FlandersArtSerif-Regular"/>
          <w:lang w:val="nl-BE"/>
        </w:rPr>
        <w:t xml:space="preserve"> bevindingen die de VRM kon afleiden uit de opgevraagde bereikcijferinformatie</w:t>
      </w:r>
      <w:r w:rsidR="002C74D5">
        <w:rPr>
          <w:rFonts w:ascii="FlandersArtSerif-Regular" w:eastAsiaTheme="minorEastAsia" w:hAnsi="FlandersArtSerif-Regular"/>
          <w:lang w:val="nl-BE"/>
        </w:rPr>
        <w:t xml:space="preserve"> en </w:t>
      </w:r>
      <w:proofErr w:type="spellStart"/>
      <w:r w:rsidR="002C74D5">
        <w:rPr>
          <w:rFonts w:ascii="FlandersArtSerif-Regular" w:eastAsiaTheme="minorEastAsia" w:hAnsi="FlandersArtSerif-Regular"/>
          <w:lang w:val="nl-BE"/>
        </w:rPr>
        <w:t>aftoetsing</w:t>
      </w:r>
      <w:proofErr w:type="spellEnd"/>
      <w:r w:rsidR="002C74D5">
        <w:rPr>
          <w:rFonts w:ascii="FlandersArtSerif-Regular" w:eastAsiaTheme="minorEastAsia" w:hAnsi="FlandersArtSerif-Regular"/>
          <w:lang w:val="nl-BE"/>
        </w:rPr>
        <w:t xml:space="preserve"> voorspellingen verschuivingen marktaandelen</w:t>
      </w:r>
      <w:r w:rsidR="00F2655C">
        <w:rPr>
          <w:rFonts w:ascii="FlandersArtSerif-Regular" w:eastAsiaTheme="minorEastAsia" w:hAnsi="FlandersArtSerif-Regular"/>
          <w:lang w:val="nl-BE"/>
        </w:rPr>
        <w:t xml:space="preserve"> </w:t>
      </w:r>
      <w:r w:rsidR="00F2655C">
        <w:rPr>
          <w:rFonts w:ascii="FlandersArtSerif-Regular" w:hAnsi="FlandersArtSerif-Regular"/>
          <w:lang w:val="nl-BE"/>
        </w:rPr>
        <w:t>(publieke en vertrouwelijke versie)</w:t>
      </w:r>
    </w:p>
    <w:p w:rsidR="00805E1D" w:rsidRPr="002C74D5" w:rsidRDefault="00805E1D" w:rsidP="001E14D2">
      <w:pPr>
        <w:tabs>
          <w:tab w:val="left" w:pos="3686"/>
        </w:tabs>
        <w:spacing w:after="0" w:line="270" w:lineRule="exact"/>
        <w:rPr>
          <w:rFonts w:ascii="FlandersArtSerif-Regular" w:eastAsiaTheme="minorEastAsia" w:hAnsi="FlandersArtSerif-Regular"/>
          <w:lang w:val="nl-BE"/>
        </w:rPr>
      </w:pPr>
    </w:p>
    <w:p w:rsidR="009F2CFB" w:rsidRPr="002C74D5" w:rsidRDefault="009F2CFB" w:rsidP="009F2CFB">
      <w:pPr>
        <w:pStyle w:val="Kop2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4</w:t>
      </w:r>
      <w:r w:rsidRPr="002C74D5">
        <w:rPr>
          <w:rFonts w:ascii="FlandersArtSerif-Regular" w:hAnsi="FlandersArtSerif-Regular"/>
          <w:lang w:val="nl-BE"/>
        </w:rPr>
        <w:tab/>
        <w:t>Technologische evoluties</w:t>
      </w:r>
    </w:p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F2CFB" w:rsidRPr="004E0D32" w:rsidTr="00E466A6"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voor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9F2CFB" w:rsidRPr="004E0D32" w:rsidTr="00E466A6">
        <w:tc>
          <w:tcPr>
            <w:tcW w:w="4698" w:type="dxa"/>
          </w:tcPr>
          <w:p w:rsidR="00805E1D" w:rsidRDefault="009F2CFB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Lineaire tv op zich blijft belangrijk</w:t>
            </w:r>
          </w:p>
          <w:p w:rsidR="00E466A6" w:rsidRPr="002C74D5" w:rsidRDefault="009F2CFB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Default="00E466A6" w:rsidP="009F2CFB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E</w:t>
            </w:r>
            <w:r w:rsidR="009F2CFB" w:rsidRPr="002C74D5">
              <w:rPr>
                <w:rFonts w:ascii="FlandersArtSerif-Regular" w:hAnsi="FlandersArtSerif-Regular"/>
                <w:lang w:val="nl-BE"/>
              </w:rPr>
              <w:t>en extra VRT-kanaal als mogelijke opstap naar DVBT</w:t>
            </w:r>
          </w:p>
          <w:p w:rsidR="00805E1D" w:rsidRPr="00805E1D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805E1D" w:rsidRPr="002C74D5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E466A6" w:rsidRDefault="00E466A6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L</w:t>
            </w:r>
            <w:r w:rsidR="009F2CFB" w:rsidRPr="002C74D5">
              <w:rPr>
                <w:rFonts w:ascii="FlandersArtSerif-Regular" w:hAnsi="FlandersArtSerif-Regular"/>
                <w:lang w:val="nl-BE"/>
              </w:rPr>
              <w:t xml:space="preserve">ineaire tv is nodig in een </w:t>
            </w:r>
            <w:proofErr w:type="spellStart"/>
            <w:r w:rsidR="009F2CFB" w:rsidRPr="002C74D5">
              <w:rPr>
                <w:rFonts w:ascii="FlandersArtSerif-Regular" w:hAnsi="FlandersArtSerif-Regular"/>
                <w:lang w:val="nl-BE"/>
              </w:rPr>
              <w:t>multi-mediale</w:t>
            </w:r>
            <w:proofErr w:type="spellEnd"/>
            <w:r w:rsidR="009F2CFB" w:rsidRPr="002C74D5">
              <w:rPr>
                <w:rFonts w:ascii="FlandersArtSerif-Regular" w:hAnsi="FlandersArtSerif-Regular"/>
                <w:lang w:val="nl-BE"/>
              </w:rPr>
              <w:t xml:space="preserve"> merkenstrategie</w:t>
            </w:r>
          </w:p>
          <w:p w:rsidR="00805E1D" w:rsidRPr="002C74D5" w:rsidRDefault="00805E1D" w:rsidP="00805E1D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</w:p>
          <w:p w:rsidR="009F2CFB" w:rsidRPr="002C74D5" w:rsidRDefault="00E466A6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</w:t>
            </w:r>
            <w:r w:rsidR="009F2CFB" w:rsidRPr="002C74D5">
              <w:rPr>
                <w:rFonts w:ascii="FlandersArtSerif-Regular" w:hAnsi="FlandersArtSerif-Regular"/>
                <w:lang w:val="nl-BE"/>
              </w:rPr>
              <w:t>lle exploitaties worden aangemoedigd</w:t>
            </w:r>
            <w:r w:rsidR="009F2CFB"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Lineaire televisie is geen nieuwe technologie dus speelt de VRT geen voortrekkersrol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Geen nieuwe evoluties op het vlak van de lineaire televisietechnologie die de opstart van een vierde VRT-kanaal noodzakelijk maken.</w:t>
            </w:r>
          </w:p>
          <w:p w:rsidR="00F2655C" w:rsidRPr="00805E1D" w:rsidRDefault="009F2CFB" w:rsidP="00805E1D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De lancering van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Jr. gaat voorbij aan recente digitale/online trends.</w:t>
            </w:r>
            <w:r w:rsidR="00805E1D">
              <w:rPr>
                <w:rFonts w:ascii="FlandersArtSerif-Regular" w:hAnsi="FlandersArtSerif-Regular"/>
                <w:lang w:val="nl-BE"/>
              </w:rPr>
              <w:t xml:space="preserve"> en o</w:t>
            </w:r>
            <w:r w:rsidRPr="00805E1D">
              <w:rPr>
                <w:rFonts w:ascii="FlandersArtSerif-Regular" w:hAnsi="FlandersArtSerif-Regular"/>
                <w:lang w:val="nl-BE"/>
              </w:rPr>
              <w:t>ok zonder lineaire tv als gangmaker zou het beoogde resultaat bereikt kunnen worden</w:t>
            </w:r>
            <w:r w:rsidRPr="00805E1D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9F2CFB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Mogelijke negatieve impact op non-lineaire content andere Vlaamse zenders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8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Verminderd aanbod voor analoge kijkers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van technologische evoluties: ne</w:t>
      </w:r>
      <w:r w:rsidR="00C05F92">
        <w:rPr>
          <w:rFonts w:ascii="FlandersArtSerif-Regular" w:hAnsi="FlandersArtSerif-Regular"/>
          <w:lang w:val="nl-BE"/>
        </w:rPr>
        <w:t>utraal</w:t>
      </w:r>
      <w:r w:rsidR="00805E1D">
        <w:rPr>
          <w:rFonts w:ascii="FlandersArtSerif-Regular" w:hAnsi="FlandersArtSerif-Regular"/>
          <w:lang w:val="nl-BE"/>
        </w:rPr>
        <w:t xml:space="preserve"> (0)</w:t>
      </w:r>
    </w:p>
    <w:p w:rsidR="009F2CFB" w:rsidRPr="002C74D5" w:rsidRDefault="009F2CFB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5</w:t>
      </w:r>
      <w:r w:rsidRPr="002C74D5">
        <w:rPr>
          <w:rFonts w:ascii="FlandersArtSerif-Regular" w:hAnsi="FlandersArtSerif-Regular"/>
          <w:lang w:val="nl-BE"/>
        </w:rPr>
        <w:tab/>
        <w:t>Internationale tendensen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F2CFB" w:rsidRPr="004E0D32" w:rsidTr="00E466A6"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voor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9F2CFB" w:rsidRPr="002C74D5" w:rsidRDefault="009F2CFB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9F2CFB" w:rsidRPr="004E0D32" w:rsidTr="00E466A6"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12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lastRenderedPageBreak/>
              <w:t>Er zijn een aantal gevalstudies in andere landen die in lijn liggen met de plannen van de VRT:</w:t>
            </w:r>
          </w:p>
          <w:p w:rsidR="009F2CFB" w:rsidRPr="002C74D5" w:rsidRDefault="009F2CFB" w:rsidP="00E466A6">
            <w:pPr>
              <w:pStyle w:val="Lijstalinea"/>
              <w:numPr>
                <w:ilvl w:val="0"/>
                <w:numId w:val="12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Internationale dominantie</w:t>
            </w:r>
          </w:p>
        </w:tc>
        <w:tc>
          <w:tcPr>
            <w:tcW w:w="4698" w:type="dxa"/>
          </w:tcPr>
          <w:p w:rsidR="009F2CFB" w:rsidRPr="002C74D5" w:rsidRDefault="009F2CFB" w:rsidP="00E466A6">
            <w:pPr>
              <w:pStyle w:val="Lijstalinea"/>
              <w:numPr>
                <w:ilvl w:val="0"/>
                <w:numId w:val="12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Er zijn een aantal gevalstudies</w:t>
            </w:r>
            <w:r w:rsidR="00E466A6" w:rsidRPr="002C74D5">
              <w:rPr>
                <w:rFonts w:ascii="FlandersArtSerif-Regular" w:hAnsi="FlandersArtSerif-Regular"/>
                <w:lang w:val="nl-BE"/>
              </w:rPr>
              <w:t xml:space="preserve"> </w:t>
            </w:r>
            <w:r w:rsidRPr="002C74D5">
              <w:rPr>
                <w:rFonts w:ascii="FlandersArtSerif-Regular" w:hAnsi="FlandersArtSerif-Regular"/>
                <w:lang w:val="nl-BE"/>
              </w:rPr>
              <w:t>in andere landen die niet in lijn liggen met de plannen van de VRT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internationale tendensen:</w:t>
      </w:r>
      <w:r w:rsidRPr="002C74D5">
        <w:rPr>
          <w:rFonts w:ascii="FlandersArtSerif-Regular" w:hAnsi="FlandersArtSerif-Regular"/>
          <w:lang w:val="nl-BE"/>
        </w:rPr>
        <w:tab/>
        <w:t>neutraal</w:t>
      </w:r>
      <w:r w:rsidR="00E466A6" w:rsidRPr="002C74D5">
        <w:rPr>
          <w:rFonts w:ascii="FlandersArtSerif-Regular" w:hAnsi="FlandersArtSerif-Regular"/>
          <w:lang w:val="nl-BE"/>
        </w:rPr>
        <w:t xml:space="preserve"> (0)</w:t>
      </w:r>
    </w:p>
    <w:p w:rsidR="00E466A6" w:rsidRPr="002C74D5" w:rsidRDefault="00E466A6" w:rsidP="00E466A6">
      <w:pPr>
        <w:tabs>
          <w:tab w:val="left" w:pos="3686"/>
        </w:tabs>
        <w:spacing w:after="0" w:line="270" w:lineRule="exact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Bijlagen bij hoo</w:t>
      </w:r>
      <w:r w:rsidR="002C74D5">
        <w:rPr>
          <w:rFonts w:ascii="FlandersArtSerif-Regular" w:hAnsi="FlandersArtSerif-Regular"/>
          <w:lang w:val="nl-BE"/>
        </w:rPr>
        <w:t>f</w:t>
      </w:r>
      <w:r w:rsidRPr="002C74D5">
        <w:rPr>
          <w:rFonts w:ascii="FlandersArtSerif-Regular" w:hAnsi="FlandersArtSerif-Regular"/>
          <w:lang w:val="nl-BE"/>
        </w:rPr>
        <w:t xml:space="preserve">dstuk </w:t>
      </w:r>
      <w:r w:rsidR="002C74D5">
        <w:rPr>
          <w:rFonts w:ascii="FlandersArtSerif-Regular" w:hAnsi="FlandersArtSerif-Regular"/>
          <w:lang w:val="nl-BE"/>
        </w:rPr>
        <w:t>5</w:t>
      </w:r>
      <w:r w:rsidRPr="002C74D5">
        <w:rPr>
          <w:rFonts w:ascii="FlandersArtSerif-Regular" w:hAnsi="FlandersArtSerif-Regular"/>
          <w:lang w:val="nl-BE"/>
        </w:rPr>
        <w:t>: Internationale benchmark</w:t>
      </w:r>
      <w:r w:rsidR="001E030D">
        <w:rPr>
          <w:rFonts w:ascii="FlandersArtSerif-Regular" w:hAnsi="FlandersArtSerif-Regular"/>
          <w:lang w:val="nl-BE"/>
        </w:rPr>
        <w:t xml:space="preserve"> uitgevoerd door de VRM, met medewerking van regulatoren uit desbetreffende landen</w:t>
      </w:r>
    </w:p>
    <w:p w:rsidR="00E466A6" w:rsidRPr="002C74D5" w:rsidRDefault="00E466A6" w:rsidP="009F2CFB">
      <w:pPr>
        <w:rPr>
          <w:rFonts w:ascii="FlandersArtSerif-Regular" w:hAnsi="FlandersArtSerif-Regular"/>
          <w:lang w:val="nl-BE"/>
        </w:rPr>
      </w:pPr>
    </w:p>
    <w:p w:rsidR="009F2CFB" w:rsidRPr="002C74D5" w:rsidRDefault="009F2CFB" w:rsidP="009F2CFB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6</w:t>
      </w:r>
      <w:r w:rsidRPr="002C74D5">
        <w:rPr>
          <w:rFonts w:ascii="FlandersArtSerif-Regular" w:hAnsi="FlandersArtSerif-Regular"/>
          <w:lang w:val="nl-BE"/>
        </w:rPr>
        <w:tab/>
        <w:t xml:space="preserve">Bescherming en promotie van de </w:t>
      </w:r>
      <w:r w:rsidR="001E14D2" w:rsidRPr="002C74D5">
        <w:rPr>
          <w:rFonts w:ascii="FlandersArtSerif-Regular" w:hAnsi="FlandersArtSerif-Regular"/>
          <w:lang w:val="nl-BE"/>
        </w:rPr>
        <w:t>Vlaamse cultuur en identiteit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E14D2" w:rsidRPr="004E0D32" w:rsidTr="00E466A6">
        <w:tc>
          <w:tcPr>
            <w:tcW w:w="4698" w:type="dxa"/>
          </w:tcPr>
          <w:p w:rsidR="001E14D2" w:rsidRPr="002C74D5" w:rsidRDefault="001E14D2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voor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1E14D2" w:rsidRPr="002C74D5" w:rsidRDefault="001E14D2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1E14D2" w:rsidRPr="004E0D32" w:rsidTr="00E466A6">
        <w:tc>
          <w:tcPr>
            <w:tcW w:w="4698" w:type="dxa"/>
          </w:tcPr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Sterke voorkeur voor een Vlaamse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t.o.v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 xml:space="preserve"> </w:t>
            </w:r>
            <w:r w:rsidR="002C74D5" w:rsidRPr="002C74D5">
              <w:rPr>
                <w:rFonts w:ascii="FlandersArtSerif-Regular" w:hAnsi="FlandersArtSerif-Regular"/>
                <w:lang w:val="nl-BE"/>
              </w:rPr>
              <w:t>Noord-Nederlandse</w:t>
            </w:r>
            <w:r w:rsidRPr="002C74D5">
              <w:rPr>
                <w:rFonts w:ascii="FlandersArtSerif-Regular" w:hAnsi="FlandersArtSerif-Regular"/>
                <w:lang w:val="nl-BE"/>
              </w:rPr>
              <w:t xml:space="preserve"> tongval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 xml:space="preserve">Groot aandeel lokale content op </w:t>
            </w: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Ketnet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Mogelijke bijdrage tot taalontwikkeling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Mogelijkheid om tweetalig uitwisselingsprogramma te overwegen</w:t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Vlaams dient breder gezien te worden dan enkel het taalaspect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Mogelijkheid om de eigen creatieve industrie te stimuleren.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</w:tc>
        <w:tc>
          <w:tcPr>
            <w:tcW w:w="4698" w:type="dxa"/>
          </w:tcPr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Verwachting van hogere investeringen in de creatie van Vlaamse content strookt niet met een opstart zonder additionele kosten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Verschil tussen Vlaams en internationaal aanbod zou door de VRT overdreven worden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466A6">
            <w:pPr>
              <w:pStyle w:val="Lijstalinea"/>
              <w:numPr>
                <w:ilvl w:val="0"/>
                <w:numId w:val="5"/>
              </w:numPr>
              <w:rPr>
                <w:rFonts w:ascii="FlandersArtSerif-Regular" w:hAnsi="FlandersArtSerif-Regular"/>
                <w:lang w:val="nl-BE"/>
              </w:rPr>
            </w:pPr>
            <w:proofErr w:type="spellStart"/>
            <w:r w:rsidRPr="002C74D5">
              <w:rPr>
                <w:rFonts w:ascii="FlandersArtSerif-Regular" w:hAnsi="FlandersArtSerif-Regular"/>
                <w:lang w:val="nl-BE"/>
              </w:rPr>
              <w:t>Gro</w:t>
            </w:r>
            <w:proofErr w:type="spellEnd"/>
            <w:r w:rsidRPr="002C74D5">
              <w:rPr>
                <w:rFonts w:ascii="FlandersArtSerif-Regular" w:hAnsi="FlandersArtSerif-Regular"/>
                <w:lang w:val="nl-BE"/>
              </w:rPr>
              <w:t>(o)t(er) aandeel lokale content op Vlaamse private zenders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1E14D2" w:rsidRPr="002C74D5" w:rsidRDefault="001E14D2" w:rsidP="00E028C3">
            <w:pPr>
              <w:pStyle w:val="Lijstalinea"/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</w:tc>
      </w:tr>
    </w:tbl>
    <w:p w:rsidR="001E14D2" w:rsidRPr="002C74D5" w:rsidRDefault="00E466A6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van de bescherming en promotie van de Vlaamse cultuur en identiteit: positief</w:t>
      </w:r>
      <w:r w:rsidR="00805E1D">
        <w:rPr>
          <w:rFonts w:ascii="FlandersArtSerif-Regular" w:hAnsi="FlandersArtSerif-Regular"/>
          <w:lang w:val="nl-BE"/>
        </w:rPr>
        <w:t xml:space="preserve"> (+)</w:t>
      </w:r>
    </w:p>
    <w:p w:rsidR="001E14D2" w:rsidRPr="0001755C" w:rsidRDefault="0001755C" w:rsidP="0001755C">
      <w:pPr>
        <w:pStyle w:val="Kop1"/>
        <w:rPr>
          <w:rFonts w:ascii="FlandersArtSerif-Regular" w:hAnsi="FlandersArtSerif-Regular"/>
          <w:lang w:val="nl-BE"/>
        </w:rPr>
      </w:pPr>
      <w:r w:rsidRPr="0001755C">
        <w:rPr>
          <w:rFonts w:ascii="FlandersArtSerif-Regular" w:hAnsi="FlandersArtSerif-Regular"/>
          <w:lang w:val="nl-BE"/>
        </w:rPr>
        <w:t xml:space="preserve">7 </w:t>
      </w:r>
      <w:r>
        <w:rPr>
          <w:rFonts w:ascii="FlandersArtSerif-Regular" w:hAnsi="FlandersArtSerif-Regular"/>
          <w:lang w:val="nl-BE"/>
        </w:rPr>
        <w:t xml:space="preserve"> </w:t>
      </w:r>
      <w:r w:rsidR="001E14D2" w:rsidRPr="0001755C">
        <w:rPr>
          <w:rFonts w:ascii="FlandersArtSerif-Regular" w:hAnsi="FlandersArtSerif-Regular"/>
          <w:lang w:val="nl-BE"/>
        </w:rPr>
        <w:t>Verwachtingen en behoeften van de mediagebruiker</w:t>
      </w:r>
    </w:p>
    <w:p w:rsidR="009F2CFB" w:rsidRPr="002C74D5" w:rsidRDefault="001E030D" w:rsidP="009F2CFB">
      <w:pPr>
        <w:rPr>
          <w:rFonts w:ascii="FlandersArtSerif-Regular" w:hAnsi="FlandersArtSerif-Regular"/>
          <w:lang w:val="nl-BE"/>
        </w:rPr>
      </w:pPr>
      <w:r>
        <w:rPr>
          <w:rFonts w:ascii="FlandersArtSerif-Regular" w:hAnsi="FlandersArtSerif-Regular"/>
          <w:lang w:val="nl-BE"/>
        </w:rPr>
        <w:t>In samenwerking met de experten van de Kamer voor onpartijdigheid en bescherming van minderjarigen van de VRM.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466A6" w:rsidRPr="004E0D32" w:rsidTr="00E466A6">
        <w:tc>
          <w:tcPr>
            <w:tcW w:w="4698" w:type="dxa"/>
          </w:tcPr>
          <w:p w:rsidR="00E466A6" w:rsidRPr="002C74D5" w:rsidRDefault="00E466A6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voor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  <w:tc>
          <w:tcPr>
            <w:tcW w:w="4698" w:type="dxa"/>
          </w:tcPr>
          <w:p w:rsidR="00E466A6" w:rsidRPr="002C74D5" w:rsidRDefault="00E466A6" w:rsidP="00E466A6">
            <w:p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Argumenten tegen de nieuwe dienst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rPr>
                <w:rFonts w:ascii="FlandersArtSerif-Regular" w:hAnsi="FlandersArtSerif-Regular"/>
                <w:lang w:val="nl-BE"/>
              </w:rPr>
            </w:pPr>
          </w:p>
        </w:tc>
      </w:tr>
      <w:tr w:rsidR="00E466A6" w:rsidRPr="002C74D5" w:rsidTr="00E466A6">
        <w:tc>
          <w:tcPr>
            <w:tcW w:w="4698" w:type="dxa"/>
          </w:tcPr>
          <w:p w:rsidR="00E466A6" w:rsidRPr="002C74D5" w:rsidRDefault="00E466A6" w:rsidP="00E466A6">
            <w:pPr>
              <w:rPr>
                <w:rFonts w:ascii="FlandersArtSerif-Regular" w:hAnsi="FlandersArtSerif-Regular"/>
                <w:lang w:val="nl-BE"/>
              </w:rPr>
            </w:pPr>
          </w:p>
          <w:p w:rsidR="00E466A6" w:rsidRPr="002C74D5" w:rsidRDefault="00E466A6" w:rsidP="00E466A6">
            <w:pPr>
              <w:pStyle w:val="Lijstalinea"/>
              <w:numPr>
                <w:ilvl w:val="0"/>
                <w:numId w:val="7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Breed draagvlak voor aangepast aanbod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7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Sluit aan bij de waarden en doelstellingen uit  beheersovereenkomst tussen VRT en Vlaamse Regering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7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Beperking negatieve gevolgen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7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Beperkt gebruiksgemak rode knop.</w:t>
            </w:r>
          </w:p>
        </w:tc>
        <w:tc>
          <w:tcPr>
            <w:tcW w:w="4698" w:type="dxa"/>
          </w:tcPr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Onduidelijke projectdefinitie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Effecten op zeer jonge kinderen</w:t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Individualisering tv-kijken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Sluit niet aan bij de waarden en doelstellingen uit beheersovereenkomst tussen VRT en Vlaamse Regering of vormt een bijkomende  “overbodige” aanvullin</w:t>
            </w:r>
            <w:r w:rsidR="00E028C3">
              <w:rPr>
                <w:rFonts w:ascii="FlandersArtSerif-Regular" w:hAnsi="FlandersArtSerif-Regular"/>
                <w:lang w:val="nl-BE"/>
              </w:rPr>
              <w:t>g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Behoefte wordt deels ingevuld door private aanbod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  <w:p w:rsidR="00E466A6" w:rsidRPr="002C74D5" w:rsidRDefault="00E466A6" w:rsidP="00E466A6">
            <w:pPr>
              <w:pStyle w:val="Lijstalinea"/>
              <w:numPr>
                <w:ilvl w:val="0"/>
                <w:numId w:val="6"/>
              </w:numPr>
              <w:rPr>
                <w:rFonts w:ascii="FlandersArtSerif-Regular" w:hAnsi="FlandersArtSerif-Regular"/>
                <w:lang w:val="nl-BE"/>
              </w:rPr>
            </w:pPr>
            <w:r w:rsidRPr="002C74D5">
              <w:rPr>
                <w:rFonts w:ascii="FlandersArtSerif-Regular" w:hAnsi="FlandersArtSerif-Regular"/>
                <w:lang w:val="nl-BE"/>
              </w:rPr>
              <w:t>Rode knop</w:t>
            </w:r>
            <w:r w:rsidRPr="002C74D5">
              <w:rPr>
                <w:rFonts w:ascii="FlandersArtSerif-Regular" w:hAnsi="FlandersArtSerif-Regular"/>
                <w:lang w:val="nl-BE"/>
              </w:rPr>
              <w:tab/>
            </w:r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t>Deeladvies op basis van de verwachtingen en behoeften van de mediagebruiker</w:t>
      </w:r>
      <w:r w:rsidR="00E466A6" w:rsidRPr="002C74D5">
        <w:rPr>
          <w:rFonts w:ascii="FlandersArtSerif-Regular" w:hAnsi="FlandersArtSerif-Regular"/>
          <w:lang w:val="nl-BE"/>
        </w:rPr>
        <w:t xml:space="preserve">: </w:t>
      </w:r>
      <w:r w:rsidRPr="002C74D5">
        <w:rPr>
          <w:rFonts w:ascii="FlandersArtSerif-Regular" w:hAnsi="FlandersArtSerif-Regular"/>
          <w:lang w:val="nl-BE"/>
        </w:rPr>
        <w:tab/>
      </w:r>
      <w:r w:rsidR="00E466A6" w:rsidRPr="002C74D5">
        <w:rPr>
          <w:rFonts w:ascii="FlandersArtSerif-Regular" w:hAnsi="FlandersArtSerif-Regular"/>
          <w:lang w:val="nl-BE"/>
        </w:rPr>
        <w:t>neutraal (0)</w:t>
      </w:r>
    </w:p>
    <w:p w:rsidR="009F2CFB" w:rsidRPr="002C74D5" w:rsidRDefault="00E466A6" w:rsidP="00E466A6">
      <w:pPr>
        <w:pStyle w:val="Kop1"/>
        <w:rPr>
          <w:rFonts w:ascii="FlandersArtSerif-Regular" w:hAnsi="FlandersArtSerif-Regular"/>
          <w:lang w:val="nl-BE"/>
        </w:rPr>
      </w:pPr>
      <w:r w:rsidRPr="002C74D5">
        <w:rPr>
          <w:rFonts w:ascii="FlandersArtSerif-Regular" w:hAnsi="FlandersArtSerif-Regular"/>
          <w:lang w:val="nl-BE"/>
        </w:rPr>
        <w:lastRenderedPageBreak/>
        <w:t>Eindadvies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392"/>
        <w:gridCol w:w="1669"/>
        <w:gridCol w:w="1499"/>
        <w:gridCol w:w="1521"/>
        <w:gridCol w:w="1613"/>
      </w:tblGrid>
      <w:tr w:rsidR="009F2CFB" w:rsidRPr="002C74D5" w:rsidTr="00E466A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2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3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4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5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Deelthema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6</w:t>
            </w:r>
          </w:p>
        </w:tc>
      </w:tr>
      <w:tr w:rsidR="009F2CFB" w:rsidRPr="004E0D32" w:rsidTr="00E466A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</w:pPr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De wijzigingen in de bedrijfseconomische situatie in het Vlaamse medialandschap; (</w:t>
            </w: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vrt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/andere)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</w:pPr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het algemeen media-aanbod in de Vlaamse markt;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technologische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</w:t>
            </w: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evoluties</w:t>
            </w:r>
            <w:proofErr w:type="spellEnd"/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</w:pP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internationale</w:t>
            </w:r>
            <w:proofErr w:type="spellEnd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 xml:space="preserve"> </w:t>
            </w:r>
            <w:proofErr w:type="spellStart"/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eastAsia="nl-BE"/>
              </w:rPr>
              <w:t>tendensen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</w:pPr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de bescherming en de promotie van de Vlaamse cultuur en identiteit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9F2CFB" w:rsidRPr="002C74D5" w:rsidRDefault="009F2CFB" w:rsidP="00E466A6">
            <w:pPr>
              <w:spacing w:line="240" w:lineRule="auto"/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</w:pPr>
            <w:r w:rsidRPr="002C74D5">
              <w:rPr>
                <w:rFonts w:ascii="FlandersArtSerif-Regular" w:eastAsia="FlandersArtSans-Regular,Times N" w:hAnsi="FlandersArtSerif-Regular" w:cs="FlandersArtSans-Regular,Times N"/>
                <w:color w:val="000000"/>
                <w:lang w:val="nl-BE" w:eastAsia="nl-BE"/>
              </w:rPr>
              <w:t>de verwachtingen en behoeften van de mediagebruiker</w:t>
            </w:r>
          </w:p>
        </w:tc>
      </w:tr>
      <w:tr w:rsidR="009F2CFB" w:rsidRPr="002C74D5" w:rsidTr="00E466A6">
        <w:trPr>
          <w:trHeight w:val="300"/>
        </w:trPr>
        <w:tc>
          <w:tcPr>
            <w:tcW w:w="1913" w:type="dxa"/>
            <w:shd w:val="clear" w:color="auto" w:fill="auto"/>
            <w:noWrap/>
            <w:vAlign w:val="bottom"/>
          </w:tcPr>
          <w:p w:rsidR="009F2CFB" w:rsidRPr="002C74D5" w:rsidRDefault="009F2CFB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 w:rsidRPr="002C74D5"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:rsidR="009F2CFB" w:rsidRPr="002C74D5" w:rsidRDefault="009F2CFB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 w:rsidRPr="002C74D5"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0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9F2CFB" w:rsidRPr="002C74D5" w:rsidRDefault="00C05F92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0</w:t>
            </w:r>
          </w:p>
        </w:tc>
        <w:tc>
          <w:tcPr>
            <w:tcW w:w="1499" w:type="dxa"/>
            <w:shd w:val="clear" w:color="auto" w:fill="auto"/>
            <w:noWrap/>
            <w:vAlign w:val="bottom"/>
          </w:tcPr>
          <w:p w:rsidR="009F2CFB" w:rsidRPr="002C74D5" w:rsidRDefault="009F2CFB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 w:rsidRPr="002C74D5"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9F2CFB" w:rsidRPr="002C74D5" w:rsidRDefault="009F2CFB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 w:rsidRPr="002C74D5"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+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9F2CFB" w:rsidRPr="002C74D5" w:rsidRDefault="009F2CFB" w:rsidP="00805E1D">
            <w:pPr>
              <w:spacing w:line="240" w:lineRule="auto"/>
              <w:jc w:val="center"/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</w:pPr>
            <w:r w:rsidRPr="002C74D5">
              <w:rPr>
                <w:rFonts w:ascii="FlandersArtSerif-Regular" w:eastAsia="Times New Roman" w:hAnsi="FlandersArtSerif-Regular" w:cs="Times New Roman"/>
                <w:color w:val="000000"/>
                <w:lang w:eastAsia="nl-BE"/>
              </w:rPr>
              <w:t>0</w:t>
            </w:r>
          </w:p>
        </w:tc>
      </w:tr>
    </w:tbl>
    <w:p w:rsidR="009F2CFB" w:rsidRPr="002C74D5" w:rsidRDefault="009F2CFB" w:rsidP="009F2CFB">
      <w:pPr>
        <w:rPr>
          <w:rFonts w:ascii="FlandersArtSerif-Regular" w:hAnsi="FlandersArtSerif-Regular"/>
        </w:rPr>
      </w:pPr>
    </w:p>
    <w:p w:rsidR="009F2CFB" w:rsidRPr="002C74D5" w:rsidRDefault="00C05F92" w:rsidP="002C74D5">
      <w:pPr>
        <w:pStyle w:val="Kop1"/>
        <w:rPr>
          <w:lang w:val="nl-BE"/>
        </w:rPr>
      </w:pPr>
      <w:r>
        <w:rPr>
          <w:lang w:val="nl-BE"/>
        </w:rPr>
        <w:t>Eindadvies</w:t>
      </w:r>
      <w:r w:rsidR="002C74D5" w:rsidRPr="002C74D5">
        <w:rPr>
          <w:lang w:val="nl-BE"/>
        </w:rPr>
        <w:t>:</w:t>
      </w:r>
    </w:p>
    <w:p w:rsidR="00C05F92" w:rsidRPr="00C05F92" w:rsidRDefault="00C05F92" w:rsidP="00C05F92">
      <w:pPr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 xml:space="preserve">Deze deelscores resulteren niet in een eenduidig positief of negatief advies. In overeenstemming met de methodiek die onder </w:t>
      </w:r>
      <w:r w:rsidRPr="00C05F92">
        <w:rPr>
          <w:rFonts w:ascii="FlandersArtSerif-Regular" w:hAnsi="FlandersArtSerif-Regular"/>
          <w:b/>
          <w:bCs/>
          <w:lang w:val="nl-BE"/>
        </w:rPr>
        <w:t>1.2.2 Gecombineerde score voor het eindadvies</w:t>
      </w:r>
      <w:r w:rsidRPr="00C05F92">
        <w:rPr>
          <w:rFonts w:ascii="FlandersArtSerif-Regular" w:hAnsi="FlandersArtSerif-Regular"/>
          <w:lang w:val="nl-BE"/>
        </w:rPr>
        <w:t xml:space="preserve"> van de nota beschreven werd, valt het advies van de VRM positief of negatief uit, naargelang het gewicht dat gegeven wordt aan het ene of het andere criterium. </w:t>
      </w:r>
    </w:p>
    <w:p w:rsidR="00C05F92" w:rsidRPr="00C05F92" w:rsidRDefault="00C05F92" w:rsidP="00C05F92">
      <w:pPr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>Indien de Vlaamse Regering van oordeel is dat het deelthema ‘</w:t>
      </w:r>
      <w:r w:rsidRPr="00C05F92">
        <w:rPr>
          <w:rFonts w:ascii="FlandersArtSerif-Regular" w:hAnsi="FlandersArtSerif-Regular"/>
          <w:b/>
          <w:bCs/>
          <w:lang w:val="nl-BE"/>
        </w:rPr>
        <w:t xml:space="preserve">bescherming en de promotie van de Vlaamse cultuur en identiteit’ </w:t>
      </w:r>
      <w:r w:rsidRPr="00C05F92">
        <w:rPr>
          <w:rFonts w:ascii="FlandersArtSerif-Regular" w:hAnsi="FlandersArtSerif-Regular"/>
          <w:lang w:val="nl-BE"/>
        </w:rPr>
        <w:t xml:space="preserve"> doorweegt in vergelijking met het deelthema ‘</w:t>
      </w:r>
      <w:r w:rsidRPr="00C05F92">
        <w:rPr>
          <w:rFonts w:ascii="FlandersArtSerif-Regular" w:hAnsi="FlandersArtSerif-Regular"/>
          <w:b/>
          <w:bCs/>
          <w:lang w:val="nl-BE"/>
        </w:rPr>
        <w:t>wijzigingen in de bedrijfseconomische situatie in het Vlaamse medialandschap’</w:t>
      </w:r>
      <w:r w:rsidRPr="00C05F92">
        <w:rPr>
          <w:rFonts w:ascii="FlandersArtSerif-Regular" w:hAnsi="FlandersArtSerif-Regular"/>
          <w:lang w:val="nl-BE"/>
        </w:rPr>
        <w:t xml:space="preserve">,  adviseert de VRM positief. Is de Vlaamse Regering daarentegen van oordeel dat het deelthema </w:t>
      </w:r>
      <w:r w:rsidRPr="00C05F92">
        <w:rPr>
          <w:rFonts w:ascii="FlandersArtSerif-Regular" w:hAnsi="FlandersArtSerif-Regular"/>
          <w:b/>
          <w:bCs/>
          <w:lang w:val="nl-BE"/>
        </w:rPr>
        <w:t>‘- wijzigingen in de</w:t>
      </w:r>
      <w:r w:rsidRPr="00C05F92">
        <w:rPr>
          <w:rFonts w:ascii="FlandersArtSerif-Regular" w:hAnsi="FlandersArtSerif-Regular"/>
          <w:lang w:val="nl-BE"/>
        </w:rPr>
        <w:t xml:space="preserve"> </w:t>
      </w:r>
      <w:r w:rsidRPr="00C05F92">
        <w:rPr>
          <w:rFonts w:ascii="FlandersArtSerif-Regular" w:hAnsi="FlandersArtSerif-Regular"/>
          <w:b/>
          <w:bCs/>
          <w:lang w:val="nl-BE"/>
        </w:rPr>
        <w:t xml:space="preserve">bedrijfseconomische situatie in het Vlaamse medialandschap’ </w:t>
      </w:r>
      <w:r w:rsidRPr="00C05F92">
        <w:rPr>
          <w:rFonts w:ascii="FlandersArtSerif-Regular" w:hAnsi="FlandersArtSerif-Regular"/>
          <w:lang w:val="nl-BE"/>
        </w:rPr>
        <w:t xml:space="preserve">zwaarder weegt dan het deelthema </w:t>
      </w:r>
      <w:r w:rsidRPr="00C05F92">
        <w:rPr>
          <w:rFonts w:ascii="FlandersArtSerif-Regular" w:hAnsi="FlandersArtSerif-Regular"/>
          <w:b/>
          <w:bCs/>
          <w:lang w:val="nl-BE"/>
        </w:rPr>
        <w:t>‘ bescherming en de promotie van de Vlaamse cultuur en identiteit’ ,</w:t>
      </w:r>
      <w:r w:rsidRPr="00C05F92">
        <w:rPr>
          <w:rFonts w:ascii="FlandersArtSerif-Regular" w:hAnsi="FlandersArtSerif-Regular"/>
          <w:lang w:val="nl-BE"/>
        </w:rPr>
        <w:t xml:space="preserve"> dan adviseert de VRM negatief.</w:t>
      </w:r>
    </w:p>
    <w:p w:rsidR="00C05F92" w:rsidRPr="00C05F92" w:rsidRDefault="00C05F92" w:rsidP="00C05F92">
      <w:pPr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 xml:space="preserve"> </w:t>
      </w:r>
    </w:p>
    <w:p w:rsidR="00C05F92" w:rsidRPr="00C05F92" w:rsidRDefault="00C05F92" w:rsidP="00C05F92">
      <w:pPr>
        <w:rPr>
          <w:rFonts w:ascii="FlandersArtSerif-Regular" w:hAnsi="FlandersArtSerif-Regular"/>
          <w:lang w:val="nl-BE"/>
        </w:rPr>
      </w:pPr>
      <w:r w:rsidRPr="00C05F92">
        <w:rPr>
          <w:rFonts w:ascii="FlandersArtSerif-Regular" w:hAnsi="FlandersArtSerif-Regular"/>
          <w:lang w:val="nl-BE"/>
        </w:rPr>
        <w:t>Het komt de Vlaamse Regering toe om ter zake een  beleidskeuze te maken.</w:t>
      </w:r>
    </w:p>
    <w:p w:rsidR="002C74D5" w:rsidRPr="002C74D5" w:rsidRDefault="002C74D5" w:rsidP="00C05F92">
      <w:pPr>
        <w:rPr>
          <w:rFonts w:ascii="FlandersArtSerif-Regular" w:hAnsi="FlandersArtSerif-Regular"/>
          <w:lang w:val="nl-BE"/>
        </w:rPr>
      </w:pPr>
    </w:p>
    <w:sectPr w:rsidR="002C74D5" w:rsidRPr="002C74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,Times 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75"/>
    <w:multiLevelType w:val="hybridMultilevel"/>
    <w:tmpl w:val="EB26B1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C02"/>
    <w:multiLevelType w:val="hybridMultilevel"/>
    <w:tmpl w:val="CE1484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611B"/>
    <w:multiLevelType w:val="hybridMultilevel"/>
    <w:tmpl w:val="3A0646B6"/>
    <w:lvl w:ilvl="0" w:tplc="1512CC52">
      <w:start w:val="1"/>
      <w:numFmt w:val="decimal"/>
      <w:lvlText w:val="4.%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AFD"/>
    <w:multiLevelType w:val="hybridMultilevel"/>
    <w:tmpl w:val="8826A7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62B1"/>
    <w:multiLevelType w:val="hybridMultilevel"/>
    <w:tmpl w:val="C924F0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7009"/>
    <w:multiLevelType w:val="hybridMultilevel"/>
    <w:tmpl w:val="EB26B1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6892"/>
    <w:multiLevelType w:val="hybridMultilevel"/>
    <w:tmpl w:val="CCC2B7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35FB"/>
    <w:multiLevelType w:val="hybridMultilevel"/>
    <w:tmpl w:val="1C1E1F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041A4"/>
    <w:multiLevelType w:val="hybridMultilevel"/>
    <w:tmpl w:val="8878D2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9AB"/>
    <w:multiLevelType w:val="hybridMultilevel"/>
    <w:tmpl w:val="353453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16C3F"/>
    <w:multiLevelType w:val="hybridMultilevel"/>
    <w:tmpl w:val="EB26B1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70629"/>
    <w:multiLevelType w:val="hybridMultilevel"/>
    <w:tmpl w:val="096A72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55AA7"/>
    <w:multiLevelType w:val="hybridMultilevel"/>
    <w:tmpl w:val="246CC6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FB"/>
    <w:rsid w:val="0001755C"/>
    <w:rsid w:val="001E030D"/>
    <w:rsid w:val="001E14D2"/>
    <w:rsid w:val="00204DCF"/>
    <w:rsid w:val="0027371E"/>
    <w:rsid w:val="002C74D5"/>
    <w:rsid w:val="002F7E8E"/>
    <w:rsid w:val="004E0D32"/>
    <w:rsid w:val="00805E1D"/>
    <w:rsid w:val="00831ECF"/>
    <w:rsid w:val="009F2CFB"/>
    <w:rsid w:val="00C05F92"/>
    <w:rsid w:val="00D22CFF"/>
    <w:rsid w:val="00E028C3"/>
    <w:rsid w:val="00E466A6"/>
    <w:rsid w:val="00F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ABDF0-0F2A-481F-9714-B67491B1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2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2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F2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F2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F2CF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2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55C"/>
    <w:rPr>
      <w:rFonts w:ascii="Segoe UI" w:hAnsi="Segoe UI" w:cs="Segoe UI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E028C3"/>
    <w:pPr>
      <w:tabs>
        <w:tab w:val="left" w:pos="3686"/>
      </w:tabs>
      <w:spacing w:after="0" w:line="600" w:lineRule="exact"/>
      <w:contextualSpacing/>
      <w:jc w:val="center"/>
    </w:pPr>
    <w:rPr>
      <w:rFonts w:ascii="FlandersArtSerif-Bold" w:hAnsi="FlandersArtSerif-Bold"/>
      <w:color w:val="44546A" w:themeColor="text2"/>
      <w:sz w:val="52"/>
      <w:szCs w:val="30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8C3"/>
    <w:rPr>
      <w:rFonts w:ascii="FlandersArtSerif-Bold" w:hAnsi="FlandersArtSerif-Bold"/>
      <w:color w:val="44546A" w:themeColor="text2"/>
      <w:sz w:val="52"/>
      <w:szCs w:val="30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E028C3"/>
    <w:pPr>
      <w:framePr w:wrap="notBeside" w:vAnchor="text" w:hAnchor="text" w:y="1"/>
      <w:tabs>
        <w:tab w:val="left" w:pos="3686"/>
      </w:tabs>
      <w:spacing w:before="420" w:after="520" w:line="1200" w:lineRule="exact"/>
      <w:contextualSpacing/>
    </w:pPr>
    <w:rPr>
      <w:rFonts w:ascii="FlandersArtSans-Medium" w:eastAsiaTheme="majorEastAsia" w:hAnsi="FlandersArtSans-Medium" w:cstheme="majorBidi"/>
      <w:caps/>
      <w:color w:val="44546A" w:themeColor="text2"/>
      <w:spacing w:val="5"/>
      <w:sz w:val="100"/>
      <w:szCs w:val="56"/>
      <w:u w:val="single"/>
      <w:lang w:val="nl-BE"/>
    </w:rPr>
  </w:style>
  <w:style w:type="character" w:customStyle="1" w:styleId="TitelChar">
    <w:name w:val="Titel Char"/>
    <w:basedOn w:val="Standaardalinea-lettertype"/>
    <w:link w:val="Titel"/>
    <w:uiPriority w:val="10"/>
    <w:rsid w:val="00E028C3"/>
    <w:rPr>
      <w:rFonts w:ascii="FlandersArtSans-Medium" w:eastAsiaTheme="majorEastAsia" w:hAnsi="FlandersArtSans-Medium" w:cstheme="majorBidi"/>
      <w:caps/>
      <w:color w:val="44546A" w:themeColor="text2"/>
      <w:spacing w:val="5"/>
      <w:sz w:val="100"/>
      <w:szCs w:val="56"/>
      <w:u w:val="single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AE79547A114A9C18E1AA8B992AC9" ma:contentTypeVersion="6" ma:contentTypeDescription="Een nieuw document maken." ma:contentTypeScope="" ma:versionID="0e5cae6cf156547a585837e1766b4935">
  <xsd:schema xmlns:xsd="http://www.w3.org/2001/XMLSchema" xmlns:xs="http://www.w3.org/2001/XMLSchema" xmlns:p="http://schemas.microsoft.com/office/2006/metadata/properties" xmlns:ns2="eb781159-c0d3-4430-999f-5b39bcc9505e" xmlns:ns3="18c34494-0d41-479d-a965-dbd51feed9e5" targetNamespace="http://schemas.microsoft.com/office/2006/metadata/properties" ma:root="true" ma:fieldsID="1909f5e009ce6f84fa0f40a7fd25b719" ns2:_="" ns3:_="">
    <xsd:import namespace="eb781159-c0d3-4430-999f-5b39bcc9505e"/>
    <xsd:import namespace="18c34494-0d41-479d-a965-dbd51feed9e5"/>
    <xsd:element name="properties">
      <xsd:complexType>
        <xsd:sequence>
          <xsd:element name="documentManagement">
            <xsd:complexType>
              <xsd:all>
                <xsd:element ref="ns2:qivo" minOccurs="0"/>
                <xsd:element ref="ns2:hfjc" minOccurs="0"/>
                <xsd:element ref="ns3:SharedWithUsers" minOccurs="0"/>
                <xsd:element ref="ns3:SharedWithDetails" minOccurs="0"/>
                <xsd:element ref="ns2:aut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1159-c0d3-4430-999f-5b39bcc9505e" elementFormDefault="qualified">
    <xsd:import namespace="http://schemas.microsoft.com/office/2006/documentManagement/types"/>
    <xsd:import namespace="http://schemas.microsoft.com/office/infopath/2007/PartnerControls"/>
    <xsd:element name="qivo" ma:index="8" nillable="true" ma:displayName="Dossier" ma:internalName="qivo">
      <xsd:simpleType>
        <xsd:restriction base="dms:Text"/>
      </xsd:simpleType>
    </xsd:element>
    <xsd:element name="hfjc" ma:index="9" nillable="true" ma:displayName="Jaar" ma:internalName="hfjc">
      <xsd:simpleType>
        <xsd:restriction base="dms:Text"/>
      </xsd:simpleType>
    </xsd:element>
    <xsd:element name="auteur" ma:index="12" nillable="true" ma:displayName="auteur" ma:internalName="auteu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4494-0d41-479d-a965-dbd51feed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vo xmlns="eb781159-c0d3-4430-999f-5b39bcc9505e" xsi:nil="true"/>
    <auteur xmlns="eb781159-c0d3-4430-999f-5b39bcc9505e" xsi:nil="true"/>
    <hfjc xmlns="eb781159-c0d3-4430-999f-5b39bcc9505e" xsi:nil="true"/>
  </documentManagement>
</p:properties>
</file>

<file path=customXml/itemProps1.xml><?xml version="1.0" encoding="utf-8"?>
<ds:datastoreItem xmlns:ds="http://schemas.openxmlformats.org/officeDocument/2006/customXml" ds:itemID="{609B3DFD-080B-4270-8ACF-0A5DE8504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81159-c0d3-4430-999f-5b39bcc9505e"/>
    <ds:schemaRef ds:uri="18c34494-0d41-479d-a965-dbd51feed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DB807-BF66-4800-9B77-07301AEEA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AE521-DBF4-4A0F-BD93-9FB1BE85C3D5}">
  <ds:schemaRefs>
    <ds:schemaRef ds:uri="http://schemas.microsoft.com/office/2006/metadata/properties"/>
    <ds:schemaRef ds:uri="http://schemas.microsoft.com/office/infopath/2007/PartnerControls"/>
    <ds:schemaRef ds:uri="eb781159-c0d3-4430-999f-5b39bcc95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Samenvatting advies Ketnet Jr.</dc:title>
  <dc:subject>Samenvatting advies Ketnet Jr.</dc:subject>
  <dc:creator>Kools, Ingrid</dc:creator>
  <cp:keywords>Samenvatting advies Ketnet Jr.</cp:keywords>
  <dc:description/>
  <cp:lastModifiedBy>Soulliaert Francis</cp:lastModifiedBy>
  <cp:revision>2</cp:revision>
  <cp:lastPrinted>2017-05-30T14:50:00Z</cp:lastPrinted>
  <dcterms:created xsi:type="dcterms:W3CDTF">2017-06-22T07:30:00Z</dcterms:created>
  <dcterms:modified xsi:type="dcterms:W3CDTF">2017-06-22T07:30:00Z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0x010100E3D1AE79547A114A9C18E1AA8B992AC9</vt:lpwstr>
  </property>
</Properties>
</file>