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CF2CC" w14:textId="678E3ADF" w:rsidR="00E800BB" w:rsidRPr="00B86842" w:rsidRDefault="00E800BB" w:rsidP="00EA2341">
      <w:pPr>
        <w:spacing w:after="0" w:line="240" w:lineRule="auto"/>
        <w:jc w:val="both"/>
        <w:rPr>
          <w:rFonts w:ascii="FlandersArtSans-Light" w:hAnsi="FlandersArtSans-Light"/>
          <w:b/>
          <w:bCs/>
          <w:sz w:val="28"/>
          <w:szCs w:val="28"/>
          <w:u w:val="single"/>
        </w:rPr>
      </w:pPr>
      <w:r w:rsidRPr="00B86842">
        <w:rPr>
          <w:rFonts w:ascii="FlandersArtSans-Light" w:hAnsi="FlandersArtSans-Light"/>
          <w:b/>
          <w:bCs/>
          <w:sz w:val="28"/>
          <w:szCs w:val="28"/>
          <w:u w:val="single"/>
        </w:rPr>
        <w:t>Relevante artikels Vlaams Mediadecreet</w:t>
      </w:r>
    </w:p>
    <w:p w14:paraId="0602FDCD" w14:textId="77777777" w:rsidR="00E800BB" w:rsidRPr="00E800BB" w:rsidRDefault="00E800BB" w:rsidP="00EA2341">
      <w:pPr>
        <w:spacing w:after="0" w:line="240" w:lineRule="auto"/>
        <w:jc w:val="both"/>
        <w:rPr>
          <w:rFonts w:ascii="FlandersArtSans-Light" w:hAnsi="FlandersArtSans-Light"/>
        </w:rPr>
      </w:pPr>
    </w:p>
    <w:p w14:paraId="72180428" w14:textId="17BB42EB" w:rsidR="00E307D3" w:rsidRPr="00E800BB" w:rsidRDefault="00E307D3" w:rsidP="00EA2341">
      <w:pPr>
        <w:spacing w:after="0" w:line="240" w:lineRule="auto"/>
        <w:jc w:val="both"/>
        <w:rPr>
          <w:rFonts w:ascii="FlandersArtSans-Light" w:hAnsi="FlandersArtSans-Light"/>
        </w:rPr>
      </w:pPr>
      <w:r w:rsidRPr="00E800BB">
        <w:rPr>
          <w:rFonts w:ascii="FlandersArtSans-Light" w:hAnsi="FlandersArtSans-Light"/>
          <w:b/>
          <w:bCs/>
        </w:rPr>
        <w:t>Art. 151. §1.</w:t>
      </w:r>
      <w:r w:rsidRPr="00E800BB">
        <w:rPr>
          <w:rFonts w:ascii="FlandersArtSans-Light" w:hAnsi="FlandersArtSans-Light"/>
        </w:rPr>
        <w:t xml:space="preserve"> De openbare omroeporganisatie van de Vlaamse Gemeenschap en de particuliere</w:t>
      </w:r>
      <w:r w:rsidR="00EA2341" w:rsidRPr="00E800BB">
        <w:rPr>
          <w:rFonts w:ascii="FlandersArtSans-Light" w:hAnsi="FlandersArtSans-Light"/>
        </w:rPr>
        <w:t xml:space="preserve"> </w:t>
      </w:r>
      <w:r w:rsidRPr="00E800BB">
        <w:rPr>
          <w:rFonts w:ascii="FlandersArtSans-Light" w:hAnsi="FlandersArtSans-Light"/>
        </w:rPr>
        <w:t>televisieomroeporganisaties maken hun programma’s voortdurend en in toenemende mate met</w:t>
      </w:r>
      <w:r w:rsidR="00EA2341" w:rsidRPr="00E800BB">
        <w:rPr>
          <w:rFonts w:ascii="FlandersArtSans-Light" w:hAnsi="FlandersArtSans-Light"/>
        </w:rPr>
        <w:t xml:space="preserve"> </w:t>
      </w:r>
      <w:r w:rsidRPr="00E800BB">
        <w:rPr>
          <w:rFonts w:ascii="FlandersArtSans-Light" w:hAnsi="FlandersArtSans-Light"/>
        </w:rPr>
        <w:t>evenredige maatregelen toegankelijk voor personen met een handicap.</w:t>
      </w:r>
    </w:p>
    <w:p w14:paraId="44CBD817" w14:textId="77777777" w:rsidR="00EA2341" w:rsidRPr="00E800BB" w:rsidRDefault="00EA2341" w:rsidP="00EA2341">
      <w:pPr>
        <w:spacing w:after="0" w:line="240" w:lineRule="auto"/>
        <w:jc w:val="both"/>
        <w:rPr>
          <w:rFonts w:ascii="FlandersArtSans-Light" w:hAnsi="FlandersArtSans-Light"/>
        </w:rPr>
      </w:pPr>
    </w:p>
    <w:p w14:paraId="0AA73542" w14:textId="7F54A8EF" w:rsidR="00E307D3" w:rsidRPr="00E800BB" w:rsidRDefault="00E307D3" w:rsidP="00EA2341">
      <w:pPr>
        <w:spacing w:after="0" w:line="240" w:lineRule="auto"/>
        <w:jc w:val="both"/>
        <w:rPr>
          <w:rFonts w:ascii="FlandersArtSans-Light" w:hAnsi="FlandersArtSans-Light"/>
        </w:rPr>
      </w:pPr>
      <w:r w:rsidRPr="00E800BB">
        <w:rPr>
          <w:rFonts w:ascii="FlandersArtSans-Light" w:hAnsi="FlandersArtSans-Light"/>
        </w:rPr>
        <w:t>Om programma’s toegankelijk te maken voor personen met een visuele of auditieve handicap worden</w:t>
      </w:r>
      <w:r w:rsidR="00EA2341" w:rsidRPr="00E800BB">
        <w:rPr>
          <w:rFonts w:ascii="FlandersArtSans-Light" w:hAnsi="FlandersArtSans-Light"/>
        </w:rPr>
        <w:t xml:space="preserve"> </w:t>
      </w:r>
      <w:r w:rsidRPr="00E800BB">
        <w:rPr>
          <w:rFonts w:ascii="FlandersArtSans-Light" w:hAnsi="FlandersArtSans-Light"/>
        </w:rPr>
        <w:t>ondertiteling, audiobeschrijving, gebarentaal en auditieve ondertiteling gebruikt.</w:t>
      </w:r>
    </w:p>
    <w:p w14:paraId="4574560C" w14:textId="77777777" w:rsidR="00E307D3" w:rsidRPr="00E800BB" w:rsidRDefault="00E307D3" w:rsidP="00EA2341">
      <w:pPr>
        <w:spacing w:after="0" w:line="240" w:lineRule="auto"/>
        <w:jc w:val="both"/>
        <w:rPr>
          <w:rFonts w:ascii="FlandersArtSans-Light" w:hAnsi="FlandersArtSans-Light"/>
        </w:rPr>
      </w:pPr>
    </w:p>
    <w:p w14:paraId="2D52A2CF" w14:textId="58CCCD04" w:rsidR="00E307D3" w:rsidRPr="00E800BB" w:rsidRDefault="00E307D3" w:rsidP="00EA2341">
      <w:pPr>
        <w:spacing w:after="0" w:line="240" w:lineRule="auto"/>
        <w:jc w:val="both"/>
        <w:rPr>
          <w:rFonts w:ascii="FlandersArtSans-Light" w:hAnsi="FlandersArtSans-Light"/>
        </w:rPr>
      </w:pPr>
      <w:r w:rsidRPr="00E800BB">
        <w:rPr>
          <w:rFonts w:ascii="FlandersArtSans-Light" w:hAnsi="FlandersArtSans-Light"/>
          <w:b/>
          <w:bCs/>
        </w:rPr>
        <w:t>§2.</w:t>
      </w:r>
      <w:r w:rsidRPr="00E800BB">
        <w:rPr>
          <w:rFonts w:ascii="FlandersArtSans-Light" w:hAnsi="FlandersArtSans-Light"/>
        </w:rPr>
        <w:t xml:space="preserve"> De regionale televisieomroeporganisaties maken hun journaals op weekdagen vanaf 20 uur</w:t>
      </w:r>
      <w:r w:rsidR="00EA2341" w:rsidRPr="00E800BB">
        <w:rPr>
          <w:rFonts w:ascii="FlandersArtSans-Light" w:hAnsi="FlandersArtSans-Light"/>
        </w:rPr>
        <w:t xml:space="preserve"> </w:t>
      </w:r>
      <w:r w:rsidRPr="00E800BB">
        <w:rPr>
          <w:rFonts w:ascii="FlandersArtSans-Light" w:hAnsi="FlandersArtSans-Light"/>
        </w:rPr>
        <w:t>toegankelijk voor personen met een auditieve handicap. Daarvoor wordt gebruikgemaakt van</w:t>
      </w:r>
      <w:r w:rsidR="00EA2341" w:rsidRPr="00E800BB">
        <w:rPr>
          <w:rFonts w:ascii="FlandersArtSans-Light" w:hAnsi="FlandersArtSans-Light"/>
        </w:rPr>
        <w:t xml:space="preserve"> </w:t>
      </w:r>
      <w:r w:rsidRPr="00E800BB">
        <w:rPr>
          <w:rFonts w:ascii="FlandersArtSans-Light" w:hAnsi="FlandersArtSans-Light"/>
        </w:rPr>
        <w:t>ondertiteling.</w:t>
      </w:r>
    </w:p>
    <w:p w14:paraId="081CA933" w14:textId="77777777" w:rsidR="00EA2341" w:rsidRPr="00E800BB" w:rsidRDefault="00EA2341" w:rsidP="00EA2341">
      <w:pPr>
        <w:spacing w:after="0" w:line="240" w:lineRule="auto"/>
        <w:jc w:val="both"/>
        <w:rPr>
          <w:rFonts w:ascii="FlandersArtSans-Light" w:hAnsi="FlandersArtSans-Light"/>
        </w:rPr>
      </w:pPr>
    </w:p>
    <w:p w14:paraId="52DB9F23" w14:textId="55DD2529" w:rsidR="00E307D3" w:rsidRPr="00E800BB" w:rsidRDefault="00E307D3" w:rsidP="00EA2341">
      <w:pPr>
        <w:spacing w:after="0" w:line="240" w:lineRule="auto"/>
        <w:jc w:val="both"/>
        <w:rPr>
          <w:rFonts w:ascii="FlandersArtSans-Light" w:hAnsi="FlandersArtSans-Light"/>
        </w:rPr>
      </w:pPr>
      <w:r w:rsidRPr="00E800BB">
        <w:rPr>
          <w:rFonts w:ascii="FlandersArtSans-Light" w:hAnsi="FlandersArtSans-Light"/>
        </w:rPr>
        <w:t>Private televisieomroeporganisaties met een gemiddeld marktaandeel van 2% die een hoofdjournaal</w:t>
      </w:r>
      <w:r w:rsidR="00EA2341" w:rsidRPr="00E800BB">
        <w:rPr>
          <w:rFonts w:ascii="FlandersArtSans-Light" w:hAnsi="FlandersArtSans-Light"/>
        </w:rPr>
        <w:t xml:space="preserve"> </w:t>
      </w:r>
      <w:r w:rsidRPr="00E800BB">
        <w:rPr>
          <w:rFonts w:ascii="FlandersArtSans-Light" w:hAnsi="FlandersArtSans-Light"/>
        </w:rPr>
        <w:t>uitzenden en gedurende zes maanden voorafgaand aan de eerste uitzending ervan een gemiddeld</w:t>
      </w:r>
      <w:r w:rsidR="00EA2341" w:rsidRPr="00E800BB">
        <w:rPr>
          <w:rFonts w:ascii="FlandersArtSans-Light" w:hAnsi="FlandersArtSans-Light"/>
        </w:rPr>
        <w:t xml:space="preserve"> </w:t>
      </w:r>
      <w:r w:rsidRPr="00E800BB">
        <w:rPr>
          <w:rFonts w:ascii="FlandersArtSans-Light" w:hAnsi="FlandersArtSans-Light"/>
        </w:rPr>
        <w:t>marktaandeel van 2% hebben, ondertitelen dat hoofdjournaal. Het hoofdjournaal is het journaal met</w:t>
      </w:r>
      <w:r w:rsidR="00E800BB">
        <w:rPr>
          <w:rFonts w:ascii="FlandersArtSans-Light" w:hAnsi="FlandersArtSans-Light"/>
        </w:rPr>
        <w:t xml:space="preserve"> </w:t>
      </w:r>
      <w:r w:rsidRPr="00E800BB">
        <w:rPr>
          <w:rFonts w:ascii="FlandersArtSans-Light" w:hAnsi="FlandersArtSans-Light"/>
        </w:rPr>
        <w:t>gemiddeld het hoogste kijkcijfer.</w:t>
      </w:r>
    </w:p>
    <w:p w14:paraId="13F7AA59" w14:textId="77777777" w:rsidR="00EA2341" w:rsidRPr="00E800BB" w:rsidRDefault="00EA2341" w:rsidP="00EA2341">
      <w:pPr>
        <w:spacing w:after="0" w:line="240" w:lineRule="auto"/>
        <w:jc w:val="both"/>
        <w:rPr>
          <w:rFonts w:ascii="FlandersArtSans-Light" w:hAnsi="FlandersArtSans-Light"/>
        </w:rPr>
      </w:pPr>
    </w:p>
    <w:p w14:paraId="586DB13F" w14:textId="0DECC301" w:rsidR="00B21BE8" w:rsidRPr="00E800BB" w:rsidRDefault="00E307D3" w:rsidP="00EA2341">
      <w:pPr>
        <w:spacing w:after="0" w:line="240" w:lineRule="auto"/>
        <w:jc w:val="both"/>
        <w:rPr>
          <w:rFonts w:ascii="FlandersArtSans-Light" w:hAnsi="FlandersArtSans-Light"/>
        </w:rPr>
      </w:pPr>
      <w:r w:rsidRPr="00E800BB">
        <w:rPr>
          <w:rFonts w:ascii="FlandersArtSans-Light" w:hAnsi="FlandersArtSans-Light"/>
        </w:rPr>
        <w:t>Private televisieomroeporganisaties die starten met het uitzenden van een hoofdjournaal maar op de</w:t>
      </w:r>
      <w:r w:rsidR="00E800BB">
        <w:rPr>
          <w:rFonts w:ascii="FlandersArtSans-Light" w:hAnsi="FlandersArtSans-Light"/>
        </w:rPr>
        <w:t xml:space="preserve"> </w:t>
      </w:r>
      <w:r w:rsidRPr="00E800BB">
        <w:rPr>
          <w:rFonts w:ascii="FlandersArtSans-Light" w:hAnsi="FlandersArtSans-Light"/>
        </w:rPr>
        <w:t>dag van de eerste uitzending ervan geen marktaandeel van 2% hebben, ondertitelen dat hoofdjournaal</w:t>
      </w:r>
      <w:r w:rsidR="00EA2341" w:rsidRPr="00E800BB">
        <w:rPr>
          <w:rFonts w:ascii="FlandersArtSans-Light" w:hAnsi="FlandersArtSans-Light"/>
        </w:rPr>
        <w:t xml:space="preserve"> </w:t>
      </w:r>
      <w:r w:rsidRPr="00E800BB">
        <w:rPr>
          <w:rFonts w:ascii="FlandersArtSans-Light" w:hAnsi="FlandersArtSans-Light"/>
        </w:rPr>
        <w:t>binnen twaalf maanden vanaf de dag dat de private televisieomroeporganisatie ononderbroken</w:t>
      </w:r>
      <w:r w:rsidR="00EA2341" w:rsidRPr="00E800BB">
        <w:rPr>
          <w:rFonts w:ascii="FlandersArtSans-Light" w:hAnsi="FlandersArtSans-Light"/>
        </w:rPr>
        <w:t xml:space="preserve"> </w:t>
      </w:r>
      <w:r w:rsidRPr="00E800BB">
        <w:rPr>
          <w:rFonts w:ascii="FlandersArtSans-Light" w:hAnsi="FlandersArtSans-Light"/>
        </w:rPr>
        <w:t>gedurende zes maanden een gemiddeld marktaandeel van 2% heeft.</w:t>
      </w:r>
    </w:p>
    <w:p w14:paraId="31152606" w14:textId="77777777" w:rsidR="00EA2341" w:rsidRPr="00E800BB" w:rsidRDefault="00EA2341" w:rsidP="00EA2341">
      <w:pPr>
        <w:spacing w:after="0" w:line="240" w:lineRule="auto"/>
        <w:jc w:val="both"/>
        <w:rPr>
          <w:rFonts w:ascii="FlandersArtSans-Light" w:hAnsi="FlandersArtSans-Light"/>
        </w:rPr>
      </w:pPr>
    </w:p>
    <w:p w14:paraId="3A420ECF" w14:textId="5EC9767C" w:rsidR="00E307D3" w:rsidRPr="00E800BB" w:rsidRDefault="00E307D3" w:rsidP="00EA2341">
      <w:pPr>
        <w:spacing w:after="0" w:line="240" w:lineRule="auto"/>
        <w:jc w:val="both"/>
        <w:rPr>
          <w:rFonts w:ascii="FlandersArtSans-Light" w:hAnsi="FlandersArtSans-Light"/>
        </w:rPr>
      </w:pPr>
      <w:r w:rsidRPr="00E800BB">
        <w:rPr>
          <w:rFonts w:ascii="FlandersArtSans-Light" w:hAnsi="FlandersArtSans-Light"/>
        </w:rPr>
        <w:t>Private televisieomroeporganisaties die op 1 januari 2010 een marktaandeel van 2% hadden en nog</w:t>
      </w:r>
      <w:r w:rsidR="00EA2341" w:rsidRPr="00E800BB">
        <w:rPr>
          <w:rFonts w:ascii="FlandersArtSans-Light" w:hAnsi="FlandersArtSans-Light"/>
        </w:rPr>
        <w:t xml:space="preserve"> </w:t>
      </w:r>
      <w:r w:rsidRPr="00E800BB">
        <w:rPr>
          <w:rFonts w:ascii="FlandersArtSans-Light" w:hAnsi="FlandersArtSans-Light"/>
        </w:rPr>
        <w:t xml:space="preserve">altijd een marktaandeel van 2% hebben op de dag van de inwerkingtreding van het decreet van </w:t>
      </w:r>
      <w:r w:rsidR="00E800BB">
        <w:rPr>
          <w:rFonts w:ascii="FlandersArtSans-Light" w:hAnsi="FlandersArtSans-Light"/>
        </w:rPr>
        <w:t xml:space="preserve">19 maart 2021 </w:t>
      </w:r>
      <w:r w:rsidRPr="00E800BB">
        <w:rPr>
          <w:rFonts w:ascii="FlandersArtSans-Light" w:hAnsi="FlandersArtSans-Light"/>
        </w:rPr>
        <w:t>tot</w:t>
      </w:r>
      <w:r w:rsidR="00EA2341" w:rsidRPr="00E800BB">
        <w:rPr>
          <w:rFonts w:ascii="FlandersArtSans-Light" w:hAnsi="FlandersArtSans-Light"/>
        </w:rPr>
        <w:t xml:space="preserve"> </w:t>
      </w:r>
      <w:r w:rsidRPr="00E800BB">
        <w:rPr>
          <w:rFonts w:ascii="FlandersArtSans-Light" w:hAnsi="FlandersArtSans-Light"/>
        </w:rPr>
        <w:t>wijziging van het decreet van 27 maart 2009 betreffende radio-omroep en televisie, wat betreft de</w:t>
      </w:r>
      <w:r w:rsidR="00EA2341" w:rsidRPr="00E800BB">
        <w:rPr>
          <w:rFonts w:ascii="FlandersArtSans-Light" w:hAnsi="FlandersArtSans-Light"/>
        </w:rPr>
        <w:t xml:space="preserve"> </w:t>
      </w:r>
      <w:r w:rsidRPr="00E800BB">
        <w:rPr>
          <w:rFonts w:ascii="FlandersArtSans-Light" w:hAnsi="FlandersArtSans-Light"/>
        </w:rPr>
        <w:t>gedeeltelijke omzetting van richtlijn (EU) 2018/1808 van het Europees Parlement en de Raad van 14</w:t>
      </w:r>
      <w:r w:rsidR="00EA2341" w:rsidRPr="00E800BB">
        <w:rPr>
          <w:rFonts w:ascii="FlandersArtSans-Light" w:hAnsi="FlandersArtSans-Light"/>
        </w:rPr>
        <w:t xml:space="preserve"> </w:t>
      </w:r>
      <w:r w:rsidRPr="00E800BB">
        <w:rPr>
          <w:rFonts w:ascii="FlandersArtSans-Light" w:hAnsi="FlandersArtSans-Light"/>
        </w:rPr>
        <w:t>november 2018 tot wijziging van Richtlijn 2010/13/EU betreffende de coördinatie van bepaalde</w:t>
      </w:r>
      <w:r w:rsidR="00EA2341" w:rsidRPr="00E800BB">
        <w:rPr>
          <w:rFonts w:ascii="FlandersArtSans-Light" w:hAnsi="FlandersArtSans-Light"/>
        </w:rPr>
        <w:t xml:space="preserve"> </w:t>
      </w:r>
      <w:r w:rsidRPr="00E800BB">
        <w:rPr>
          <w:rFonts w:ascii="FlandersArtSans-Light" w:hAnsi="FlandersArtSans-Light"/>
        </w:rPr>
        <w:t>wettelijke en bestuursrechtelijke bepalingen in de lidstaten inzake het aanbieden van audiovisuele</w:t>
      </w:r>
      <w:r w:rsidR="00EA2341" w:rsidRPr="00E800BB">
        <w:rPr>
          <w:rFonts w:ascii="FlandersArtSans-Light" w:hAnsi="FlandersArtSans-Light"/>
        </w:rPr>
        <w:t xml:space="preserve"> </w:t>
      </w:r>
      <w:r w:rsidRPr="00E800BB">
        <w:rPr>
          <w:rFonts w:ascii="FlandersArtSans-Light" w:hAnsi="FlandersArtSans-Light"/>
        </w:rPr>
        <w:t>mediadiensten (richtlijn audiovisuele mediadiensten) in het licht van een veranderende marktsituatie,</w:t>
      </w:r>
      <w:r w:rsidR="00EA2341" w:rsidRPr="00E800BB">
        <w:rPr>
          <w:rFonts w:ascii="FlandersArtSans-Light" w:hAnsi="FlandersArtSans-Light"/>
        </w:rPr>
        <w:t xml:space="preserve"> </w:t>
      </w:r>
      <w:r w:rsidRPr="00E800BB">
        <w:rPr>
          <w:rFonts w:ascii="FlandersArtSans-Light" w:hAnsi="FlandersArtSans-Light"/>
        </w:rPr>
        <w:t>en die andere journaals dan het hoofdjournaal en actualiteitenprogramma’s uitzenden of die starten</w:t>
      </w:r>
      <w:r w:rsidR="00EA2341" w:rsidRPr="00E800BB">
        <w:rPr>
          <w:rFonts w:ascii="FlandersArtSans-Light" w:hAnsi="FlandersArtSans-Light"/>
        </w:rPr>
        <w:t xml:space="preserve"> </w:t>
      </w:r>
      <w:r w:rsidRPr="00E800BB">
        <w:rPr>
          <w:rFonts w:ascii="FlandersArtSans-Light" w:hAnsi="FlandersArtSans-Light"/>
        </w:rPr>
        <w:t>met het uitzenden van andere journaals dan het hoofdjournaal en actualiteitenprogramma’s,</w:t>
      </w:r>
      <w:r w:rsidR="00EA2341" w:rsidRPr="00E800BB">
        <w:rPr>
          <w:rFonts w:ascii="FlandersArtSans-Light" w:hAnsi="FlandersArtSans-Light"/>
        </w:rPr>
        <w:t xml:space="preserve"> </w:t>
      </w:r>
      <w:r w:rsidRPr="00E800BB">
        <w:rPr>
          <w:rFonts w:ascii="FlandersArtSans-Light" w:hAnsi="FlandersArtSans-Light"/>
        </w:rPr>
        <w:t>ondertitelen uiterlijk op 1 januari 2013 die andere journaals dan het hoofdjournaal en 90% van de</w:t>
      </w:r>
      <w:r w:rsidR="00EA2341" w:rsidRPr="00E800BB">
        <w:rPr>
          <w:rFonts w:ascii="FlandersArtSans-Light" w:hAnsi="FlandersArtSans-Light"/>
        </w:rPr>
        <w:t xml:space="preserve"> </w:t>
      </w:r>
      <w:r w:rsidRPr="00E800BB">
        <w:rPr>
          <w:rFonts w:ascii="FlandersArtSans-Light" w:hAnsi="FlandersArtSans-Light"/>
        </w:rPr>
        <w:t>actualiteitenprogramma’s.</w:t>
      </w:r>
    </w:p>
    <w:p w14:paraId="75D9D9AA" w14:textId="77777777" w:rsidR="00EA2341" w:rsidRPr="00E800BB" w:rsidRDefault="00EA2341" w:rsidP="00EA2341">
      <w:pPr>
        <w:spacing w:after="0" w:line="240" w:lineRule="auto"/>
        <w:jc w:val="both"/>
        <w:rPr>
          <w:rFonts w:ascii="FlandersArtSans-Light" w:hAnsi="FlandersArtSans-Light"/>
        </w:rPr>
      </w:pPr>
    </w:p>
    <w:p w14:paraId="5049D35E" w14:textId="5A1BD138" w:rsidR="00E307D3" w:rsidRPr="00E800BB" w:rsidRDefault="00E307D3" w:rsidP="00EA2341">
      <w:pPr>
        <w:spacing w:after="0" w:line="240" w:lineRule="auto"/>
        <w:jc w:val="both"/>
        <w:rPr>
          <w:rFonts w:ascii="FlandersArtSans-Light" w:hAnsi="FlandersArtSans-Light"/>
        </w:rPr>
      </w:pPr>
      <w:r w:rsidRPr="00E800BB">
        <w:rPr>
          <w:rFonts w:ascii="FlandersArtSans-Light" w:hAnsi="FlandersArtSans-Light"/>
        </w:rPr>
        <w:t>Private televisieomroeporganisaties die starten met het uitzenden van andere journaals dan het</w:t>
      </w:r>
      <w:r w:rsidR="00EA2341" w:rsidRPr="00E800BB">
        <w:rPr>
          <w:rFonts w:ascii="FlandersArtSans-Light" w:hAnsi="FlandersArtSans-Light"/>
        </w:rPr>
        <w:t xml:space="preserve"> </w:t>
      </w:r>
      <w:r w:rsidRPr="00E800BB">
        <w:rPr>
          <w:rFonts w:ascii="FlandersArtSans-Light" w:hAnsi="FlandersArtSans-Light"/>
        </w:rPr>
        <w:t>hoofdjournaal en actualiteitenprogramma’s maar op 1 januari 2010 geen gemiddeld marktaandeel van</w:t>
      </w:r>
      <w:r w:rsidR="00EA2341" w:rsidRPr="00E800BB">
        <w:rPr>
          <w:rFonts w:ascii="FlandersArtSans-Light" w:hAnsi="FlandersArtSans-Light"/>
        </w:rPr>
        <w:t xml:space="preserve"> </w:t>
      </w:r>
      <w:r w:rsidRPr="00E800BB">
        <w:rPr>
          <w:rFonts w:ascii="FlandersArtSans-Light" w:hAnsi="FlandersArtSans-Light"/>
        </w:rPr>
        <w:t>2% hebben, ondertitelen die andere journaals dan het hoofdjournaal en 90% van de</w:t>
      </w:r>
      <w:r w:rsidR="00EA2341" w:rsidRPr="00E800BB">
        <w:rPr>
          <w:rFonts w:ascii="FlandersArtSans-Light" w:hAnsi="FlandersArtSans-Light"/>
        </w:rPr>
        <w:t xml:space="preserve"> </w:t>
      </w:r>
      <w:r w:rsidRPr="00E800BB">
        <w:rPr>
          <w:rFonts w:ascii="FlandersArtSans-Light" w:hAnsi="FlandersArtSans-Light"/>
        </w:rPr>
        <w:t>actualiteitenprogramma’s binnen 36 maanden vanaf de dag dat de private</w:t>
      </w:r>
      <w:r w:rsidR="00EA2341" w:rsidRPr="00E800BB">
        <w:rPr>
          <w:rFonts w:ascii="FlandersArtSans-Light" w:hAnsi="FlandersArtSans-Light"/>
        </w:rPr>
        <w:t xml:space="preserve"> </w:t>
      </w:r>
      <w:r w:rsidRPr="00E800BB">
        <w:rPr>
          <w:rFonts w:ascii="FlandersArtSans-Light" w:hAnsi="FlandersArtSans-Light"/>
        </w:rPr>
        <w:t>televisieomroeporganisatie</w:t>
      </w:r>
      <w:r w:rsidR="00EA2341" w:rsidRPr="00E800BB">
        <w:rPr>
          <w:rFonts w:ascii="FlandersArtSans-Light" w:hAnsi="FlandersArtSans-Light"/>
        </w:rPr>
        <w:t xml:space="preserve"> </w:t>
      </w:r>
      <w:r w:rsidRPr="00E800BB">
        <w:rPr>
          <w:rFonts w:ascii="FlandersArtSans-Light" w:hAnsi="FlandersArtSans-Light"/>
        </w:rPr>
        <w:t>ononderbroken gedurende zes maanden een gemiddeld marktaandeel van 2% heeft. Die verplichting</w:t>
      </w:r>
      <w:r w:rsidR="00EA2341" w:rsidRPr="00E800BB">
        <w:rPr>
          <w:rFonts w:ascii="FlandersArtSans-Light" w:hAnsi="FlandersArtSans-Light"/>
        </w:rPr>
        <w:t xml:space="preserve"> </w:t>
      </w:r>
      <w:r w:rsidRPr="00E800BB">
        <w:rPr>
          <w:rFonts w:ascii="FlandersArtSans-Light" w:hAnsi="FlandersArtSans-Light"/>
        </w:rPr>
        <w:t>geldt niet voor actualiteitenprogramma’s die uitsluitend aan sportverslaggeving zijn gewijd. Het</w:t>
      </w:r>
      <w:r w:rsidR="00EA2341" w:rsidRPr="00E800BB">
        <w:rPr>
          <w:rFonts w:ascii="FlandersArtSans-Light" w:hAnsi="FlandersArtSans-Light"/>
        </w:rPr>
        <w:t xml:space="preserve"> </w:t>
      </w:r>
      <w:r w:rsidRPr="00E800BB">
        <w:rPr>
          <w:rFonts w:ascii="FlandersArtSans-Light" w:hAnsi="FlandersArtSans-Light"/>
        </w:rPr>
        <w:t>marktaandeel van een private omroeporganisatie is het aandeel dat een private omroeporganisatie heeft</w:t>
      </w:r>
      <w:r w:rsidR="00EA2341" w:rsidRPr="00E800BB">
        <w:rPr>
          <w:rFonts w:ascii="FlandersArtSans-Light" w:hAnsi="FlandersArtSans-Light"/>
        </w:rPr>
        <w:t xml:space="preserve"> </w:t>
      </w:r>
      <w:r w:rsidRPr="00E800BB">
        <w:rPr>
          <w:rFonts w:ascii="FlandersArtSans-Light" w:hAnsi="FlandersArtSans-Light"/>
        </w:rPr>
        <w:t>in het totale kijkcijferbereik op de televisieomroepmarkt binnen een bepaalde periode.</w:t>
      </w:r>
    </w:p>
    <w:p w14:paraId="2FDAE17B" w14:textId="77777777" w:rsidR="00E307D3" w:rsidRPr="00E800BB" w:rsidRDefault="00E307D3" w:rsidP="00EA2341">
      <w:pPr>
        <w:spacing w:after="0" w:line="240" w:lineRule="auto"/>
        <w:jc w:val="both"/>
        <w:rPr>
          <w:rFonts w:ascii="FlandersArtSans-Light" w:hAnsi="FlandersArtSans-Light"/>
        </w:rPr>
      </w:pPr>
    </w:p>
    <w:p w14:paraId="3B3EA11A" w14:textId="783648B4" w:rsidR="00E307D3" w:rsidRPr="00E800BB" w:rsidRDefault="00E307D3" w:rsidP="00EA2341">
      <w:pPr>
        <w:spacing w:after="0" w:line="240" w:lineRule="auto"/>
        <w:jc w:val="both"/>
        <w:rPr>
          <w:rFonts w:ascii="FlandersArtSans-Light" w:hAnsi="FlandersArtSans-Light"/>
        </w:rPr>
      </w:pPr>
      <w:r w:rsidRPr="00E800BB">
        <w:rPr>
          <w:rFonts w:ascii="FlandersArtSans-Light" w:hAnsi="FlandersArtSans-Light"/>
          <w:b/>
          <w:bCs/>
        </w:rPr>
        <w:t>§3.</w:t>
      </w:r>
      <w:r w:rsidRPr="00E800BB">
        <w:rPr>
          <w:rFonts w:ascii="FlandersArtSans-Light" w:hAnsi="FlandersArtSans-Light"/>
        </w:rPr>
        <w:t xml:space="preserve"> De Vlaamse Regering legt een tijdspad en quota op voor:</w:t>
      </w:r>
    </w:p>
    <w:p w14:paraId="559008CA" w14:textId="77777777" w:rsidR="00EA2341" w:rsidRPr="00E800BB" w:rsidRDefault="00EA2341" w:rsidP="00EA2341">
      <w:pPr>
        <w:spacing w:after="0" w:line="240" w:lineRule="auto"/>
        <w:jc w:val="both"/>
        <w:rPr>
          <w:rFonts w:ascii="FlandersArtSans-Light" w:hAnsi="FlandersArtSans-Light"/>
        </w:rPr>
      </w:pPr>
    </w:p>
    <w:p w14:paraId="6CB7481F" w14:textId="77777777" w:rsidR="00E307D3" w:rsidRPr="00E800BB" w:rsidRDefault="00E307D3" w:rsidP="00EA2341">
      <w:pPr>
        <w:spacing w:after="0" w:line="240" w:lineRule="auto"/>
        <w:jc w:val="both"/>
        <w:rPr>
          <w:rFonts w:ascii="FlandersArtSans-Light" w:hAnsi="FlandersArtSans-Light"/>
        </w:rPr>
      </w:pPr>
      <w:r w:rsidRPr="00E800BB">
        <w:rPr>
          <w:rFonts w:ascii="FlandersArtSans-Light" w:hAnsi="FlandersArtSans-Light"/>
        </w:rPr>
        <w:t>1° andere ondertiteling dan de ondertiteling, vermeld in paragraaf 2;</w:t>
      </w:r>
    </w:p>
    <w:p w14:paraId="4E56B9C2" w14:textId="77777777" w:rsidR="00E307D3" w:rsidRPr="00E800BB" w:rsidRDefault="00E307D3" w:rsidP="00EA2341">
      <w:pPr>
        <w:spacing w:after="0" w:line="240" w:lineRule="auto"/>
        <w:jc w:val="both"/>
        <w:rPr>
          <w:rFonts w:ascii="FlandersArtSans-Light" w:hAnsi="FlandersArtSans-Light"/>
        </w:rPr>
      </w:pPr>
      <w:r w:rsidRPr="00E800BB">
        <w:rPr>
          <w:rFonts w:ascii="FlandersArtSans-Light" w:hAnsi="FlandersArtSans-Light"/>
        </w:rPr>
        <w:t>2° audiobeschrijving;</w:t>
      </w:r>
    </w:p>
    <w:p w14:paraId="702121EA" w14:textId="77777777" w:rsidR="00E307D3" w:rsidRPr="00E800BB" w:rsidRDefault="00E307D3" w:rsidP="00EA2341">
      <w:pPr>
        <w:spacing w:after="0" w:line="240" w:lineRule="auto"/>
        <w:jc w:val="both"/>
        <w:rPr>
          <w:rFonts w:ascii="FlandersArtSans-Light" w:hAnsi="FlandersArtSans-Light"/>
        </w:rPr>
      </w:pPr>
      <w:r w:rsidRPr="00E800BB">
        <w:rPr>
          <w:rFonts w:ascii="FlandersArtSans-Light" w:hAnsi="FlandersArtSans-Light"/>
        </w:rPr>
        <w:t>3° gebarentaal;</w:t>
      </w:r>
    </w:p>
    <w:p w14:paraId="421EF110" w14:textId="77777777" w:rsidR="00E307D3" w:rsidRPr="00E800BB" w:rsidRDefault="00E307D3" w:rsidP="00EA2341">
      <w:pPr>
        <w:spacing w:after="0" w:line="240" w:lineRule="auto"/>
        <w:jc w:val="both"/>
        <w:rPr>
          <w:rFonts w:ascii="FlandersArtSans-Light" w:hAnsi="FlandersArtSans-Light"/>
        </w:rPr>
      </w:pPr>
      <w:r w:rsidRPr="00E800BB">
        <w:rPr>
          <w:rFonts w:ascii="FlandersArtSans-Light" w:hAnsi="FlandersArtSans-Light"/>
        </w:rPr>
        <w:t>4° auditieve ondertiteling.</w:t>
      </w:r>
    </w:p>
    <w:p w14:paraId="2043241A" w14:textId="77777777" w:rsidR="00E307D3" w:rsidRPr="00E800BB" w:rsidRDefault="00E307D3" w:rsidP="00EA2341">
      <w:pPr>
        <w:spacing w:after="0" w:line="240" w:lineRule="auto"/>
        <w:jc w:val="both"/>
        <w:rPr>
          <w:rFonts w:ascii="FlandersArtSans-Light" w:hAnsi="FlandersArtSans-Light"/>
        </w:rPr>
      </w:pPr>
    </w:p>
    <w:p w14:paraId="6A9A4AD1" w14:textId="2A2E1CD7" w:rsidR="00E307D3" w:rsidRPr="00E800BB" w:rsidRDefault="00E307D3" w:rsidP="00EA2341">
      <w:pPr>
        <w:spacing w:after="0" w:line="240" w:lineRule="auto"/>
        <w:jc w:val="both"/>
        <w:rPr>
          <w:rFonts w:ascii="FlandersArtSans-Light" w:hAnsi="FlandersArtSans-Light"/>
        </w:rPr>
      </w:pPr>
      <w:r w:rsidRPr="00E800BB">
        <w:rPr>
          <w:rFonts w:ascii="FlandersArtSans-Light" w:hAnsi="FlandersArtSans-Light"/>
          <w:b/>
          <w:bCs/>
        </w:rPr>
        <w:t>§4.</w:t>
      </w:r>
      <w:r w:rsidRPr="00E800BB">
        <w:rPr>
          <w:rFonts w:ascii="FlandersArtSans-Light" w:hAnsi="FlandersArtSans-Light"/>
        </w:rPr>
        <w:t xml:space="preserve"> De openbare omroeporganisatie van de Vlaamse Gemeenschap en de particuliere</w:t>
      </w:r>
      <w:r w:rsidR="00EA2341" w:rsidRPr="00E800BB">
        <w:rPr>
          <w:rFonts w:ascii="FlandersArtSans-Light" w:hAnsi="FlandersArtSans-Light"/>
        </w:rPr>
        <w:t xml:space="preserve"> </w:t>
      </w:r>
      <w:r w:rsidRPr="00E800BB">
        <w:rPr>
          <w:rFonts w:ascii="FlandersArtSans-Light" w:hAnsi="FlandersArtSans-Light"/>
        </w:rPr>
        <w:t xml:space="preserve">televisieomroeporganisaties bezorgen elk jaar vóór 31 maart aan de Vlaamse Regulator voor de </w:t>
      </w:r>
      <w:r w:rsidRPr="00E800BB">
        <w:rPr>
          <w:rFonts w:ascii="FlandersArtSans-Light" w:hAnsi="FlandersArtSans-Light"/>
        </w:rPr>
        <w:lastRenderedPageBreak/>
        <w:t>Media</w:t>
      </w:r>
      <w:r w:rsidR="00EA2341" w:rsidRPr="00E800BB">
        <w:rPr>
          <w:rFonts w:ascii="FlandersArtSans-Light" w:hAnsi="FlandersArtSans-Light"/>
        </w:rPr>
        <w:t xml:space="preserve"> </w:t>
      </w:r>
      <w:r w:rsidRPr="00E800BB">
        <w:rPr>
          <w:rFonts w:ascii="FlandersArtSans-Light" w:hAnsi="FlandersArtSans-Light"/>
        </w:rPr>
        <w:t>een verslag over de wijze waarop gedurende het voorgaande jaar aan paragraaf 1, 2 en 3 is voldaan,</w:t>
      </w:r>
      <w:r w:rsidR="00EA2341" w:rsidRPr="00E800BB">
        <w:rPr>
          <w:rFonts w:ascii="FlandersArtSans-Light" w:hAnsi="FlandersArtSans-Light"/>
        </w:rPr>
        <w:t xml:space="preserve"> </w:t>
      </w:r>
      <w:r w:rsidRPr="00E800BB">
        <w:rPr>
          <w:rFonts w:ascii="FlandersArtSans-Light" w:hAnsi="FlandersArtSans-Light"/>
        </w:rPr>
        <w:t>met vermelding van eventuele actiepunten. De Vlaamse Regulator voor de Media maakt die verslagen</w:t>
      </w:r>
      <w:r w:rsidR="00EA2341" w:rsidRPr="00E800BB">
        <w:rPr>
          <w:rFonts w:ascii="FlandersArtSans-Light" w:hAnsi="FlandersArtSans-Light"/>
        </w:rPr>
        <w:t xml:space="preserve"> </w:t>
      </w:r>
      <w:r w:rsidRPr="00E800BB">
        <w:rPr>
          <w:rFonts w:ascii="FlandersArtSans-Light" w:hAnsi="FlandersArtSans-Light"/>
        </w:rPr>
        <w:t>openbaar.</w:t>
      </w:r>
    </w:p>
    <w:p w14:paraId="46152DC3" w14:textId="35895A85" w:rsidR="00E800BB" w:rsidRPr="00E800BB" w:rsidRDefault="00E800BB" w:rsidP="00EA2341">
      <w:pPr>
        <w:spacing w:after="0" w:line="240" w:lineRule="auto"/>
        <w:jc w:val="both"/>
        <w:rPr>
          <w:rFonts w:ascii="FlandersArtSans-Light" w:hAnsi="FlandersArtSans-Light"/>
        </w:rPr>
      </w:pPr>
    </w:p>
    <w:p w14:paraId="4945E5A9" w14:textId="77777777" w:rsidR="00B86842" w:rsidRDefault="00B86842" w:rsidP="00E800BB">
      <w:pPr>
        <w:pStyle w:val="Default"/>
        <w:spacing w:after="240"/>
        <w:jc w:val="both"/>
        <w:rPr>
          <w:rFonts w:ascii="FlandersArtSans-Light" w:hAnsi="FlandersArtSans-Light"/>
          <w:b/>
          <w:bCs/>
          <w:color w:val="auto"/>
          <w:sz w:val="22"/>
          <w:szCs w:val="22"/>
        </w:rPr>
      </w:pPr>
    </w:p>
    <w:p w14:paraId="73757362" w14:textId="3065B7B8" w:rsidR="00E800BB" w:rsidRPr="00E800BB" w:rsidRDefault="00E800BB" w:rsidP="00E800BB">
      <w:pPr>
        <w:pStyle w:val="Default"/>
        <w:spacing w:after="240"/>
        <w:jc w:val="both"/>
        <w:rPr>
          <w:rFonts w:ascii="FlandersArtSans-Light" w:hAnsi="FlandersArtSans-Light"/>
          <w:color w:val="auto"/>
          <w:sz w:val="22"/>
          <w:szCs w:val="22"/>
        </w:rPr>
      </w:pPr>
      <w:r w:rsidRPr="00E800BB">
        <w:rPr>
          <w:rFonts w:ascii="FlandersArtSans-Light" w:hAnsi="FlandersArtSans-Light"/>
          <w:b/>
          <w:bCs/>
          <w:color w:val="auto"/>
          <w:sz w:val="22"/>
          <w:szCs w:val="22"/>
        </w:rPr>
        <w:t>Artikel 234, eerste en tweede lid.</w:t>
      </w:r>
      <w:r w:rsidRPr="00E800BB">
        <w:rPr>
          <w:rFonts w:ascii="FlandersArtSans-Light" w:hAnsi="FlandersArtSans-Light"/>
          <w:color w:val="auto"/>
          <w:sz w:val="22"/>
          <w:szCs w:val="22"/>
        </w:rPr>
        <w:t xml:space="preserve">  De Vlaamse Regulator voor de Media is bevoegd inlichtingen en documenten, inclusief financiële informatie, te vragen van elke natuurlijke persoon of rechtspersoon waarop dit decreet van toepassing is, als dat voor de invulling van zijn taak nodig is of als dat gevraagd is door de Europese Commissie. Elk verzoek om informatie is in evenredigheid met de uitvoering van de taak in kwestie en wordt met redenen omkleed.</w:t>
      </w:r>
    </w:p>
    <w:p w14:paraId="7BD872C1" w14:textId="4F01BFAD" w:rsidR="00E800BB" w:rsidRPr="00E800BB" w:rsidRDefault="00E800BB" w:rsidP="00E800BB">
      <w:pPr>
        <w:pStyle w:val="Default"/>
        <w:spacing w:after="240"/>
        <w:jc w:val="both"/>
        <w:rPr>
          <w:rFonts w:ascii="FlandersArtSans-Light" w:hAnsi="FlandersArtSans-Light"/>
          <w:color w:val="auto"/>
          <w:sz w:val="22"/>
          <w:szCs w:val="22"/>
        </w:rPr>
      </w:pPr>
      <w:r w:rsidRPr="00E800BB">
        <w:rPr>
          <w:rFonts w:ascii="FlandersArtSans-Light" w:hAnsi="FlandersArtSans-Light"/>
          <w:color w:val="auto"/>
          <w:sz w:val="22"/>
          <w:szCs w:val="22"/>
        </w:rPr>
        <w:t>Elke natuurlijke persoon of rechtspersoon waarop dit decreet van toepassing is, is verplicht om medewerking te verlenen aan de Vlaamse Regulator voor de Media en de door de Vlaamse Regering aangewezen personeelsleden van de Vlaamse overheid bij de uitoefening van hun bevoegdheden.</w:t>
      </w:r>
    </w:p>
    <w:p w14:paraId="7162817F" w14:textId="77777777" w:rsidR="00E800BB" w:rsidRPr="00E800BB" w:rsidRDefault="00E800BB" w:rsidP="00EA2341">
      <w:pPr>
        <w:spacing w:after="0" w:line="240" w:lineRule="auto"/>
        <w:jc w:val="both"/>
        <w:rPr>
          <w:rFonts w:ascii="FlandersArtSans-Light" w:hAnsi="FlandersArtSans-Light"/>
          <w:lang w:val="nl-NL"/>
        </w:rPr>
      </w:pPr>
    </w:p>
    <w:sectPr w:rsidR="00E800BB" w:rsidRPr="00E800BB" w:rsidSect="00E057CA">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landersArtSans-Light">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D3"/>
    <w:rsid w:val="00456464"/>
    <w:rsid w:val="00AF4CD9"/>
    <w:rsid w:val="00B21BE8"/>
    <w:rsid w:val="00B86842"/>
    <w:rsid w:val="00CE0B34"/>
    <w:rsid w:val="00D56B28"/>
    <w:rsid w:val="00E057CA"/>
    <w:rsid w:val="00E307D3"/>
    <w:rsid w:val="00E800BB"/>
    <w:rsid w:val="00EA23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EE140"/>
  <w15:chartTrackingRefBased/>
  <w15:docId w15:val="{695D393F-6926-45AD-8E80-C69C73DA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800B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3741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Toegankelijkheid - Relevante artikels Mediadecreet</dc:title>
  <dc:subject>Toegankelijkheid</dc:subject>
  <dc:creator>Vlaamse Regulator voor de Media</dc:creator>
  <cp:keywords>toegankelijkheid;mediadecreet</cp:keywords>
  <dc:description/>
  <cp:lastModifiedBy>Soulliaert Francis</cp:lastModifiedBy>
  <cp:revision>2</cp:revision>
  <dcterms:created xsi:type="dcterms:W3CDTF">2025-02-25T13:16:00Z</dcterms:created>
  <dcterms:modified xsi:type="dcterms:W3CDTF">2025-02-25T13:16:00Z</dcterms:modified>
</cp:coreProperties>
</file>